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66F86" w14:textId="270B9FBD" w:rsidR="0092027D" w:rsidRPr="00052E4F" w:rsidRDefault="00B34189" w:rsidP="00052E4F">
      <w:pPr>
        <w:tabs>
          <w:tab w:val="left" w:pos="1701"/>
        </w:tabs>
        <w:ind w:right="170"/>
        <w:rPr>
          <w:rFonts w:ascii="Arial" w:hAnsi="Arial" w:cs="Arial"/>
          <w:sz w:val="18"/>
          <w:lang w:val="en-US"/>
        </w:rPr>
      </w:pPr>
      <w:r w:rsidRPr="00314EBE">
        <w:t xml:space="preserve">   </w:t>
      </w:r>
    </w:p>
    <w:p w14:paraId="1DD1432C" w14:textId="7C5893FA" w:rsidR="0092027D" w:rsidRDefault="0092027D" w:rsidP="0092027D">
      <w:pPr>
        <w:pStyle w:val="BodyText"/>
        <w:spacing w:before="94" w:line="249" w:lineRule="auto"/>
        <w:ind w:left="1783" w:right="170"/>
      </w:pPr>
      <w:r>
        <w:rPr>
          <w:noProof/>
        </w:rPr>
        <w:drawing>
          <wp:inline distT="0" distB="0" distL="0" distR="0" wp14:anchorId="2EC7A61E" wp14:editId="0DDB6E34">
            <wp:extent cx="6089904" cy="506707"/>
            <wp:effectExtent l="0" t="0" r="0" b="8255"/>
            <wp:docPr id="127758528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9904" cy="506707"/>
                    </a:xfrm>
                    <a:prstGeom prst="rect">
                      <a:avLst/>
                    </a:prstGeom>
                    <a:noFill/>
                  </pic:spPr>
                </pic:pic>
              </a:graphicData>
            </a:graphic>
          </wp:inline>
        </w:drawing>
      </w:r>
    </w:p>
    <w:p w14:paraId="000AA889" w14:textId="77777777" w:rsidR="0092027D" w:rsidRPr="004F3B0F" w:rsidRDefault="0092027D" w:rsidP="0092027D">
      <w:pPr>
        <w:pStyle w:val="BodyText"/>
        <w:spacing w:before="94" w:line="249" w:lineRule="auto"/>
        <w:ind w:right="170"/>
      </w:pPr>
    </w:p>
    <w:p w14:paraId="33F03011" w14:textId="77777777" w:rsidR="0092027D" w:rsidRPr="00C36C73" w:rsidRDefault="0092027D" w:rsidP="0092027D">
      <w:pPr>
        <w:pStyle w:val="Heading1"/>
        <w:pBdr>
          <w:top w:val="single" w:sz="8" w:space="1" w:color="00B0F0"/>
          <w:bottom w:val="single" w:sz="8" w:space="1" w:color="00B0F0"/>
        </w:pBdr>
        <w:kinsoku w:val="0"/>
        <w:overflowPunct w:val="0"/>
        <w:ind w:left="1786" w:right="173"/>
        <w:jc w:val="both"/>
        <w:rPr>
          <w:color w:val="63A1AA"/>
        </w:rPr>
      </w:pPr>
      <w:r w:rsidRPr="00856E3D">
        <w:rPr>
          <w:color w:val="63A1AA"/>
        </w:rPr>
        <w:t>Η</w:t>
      </w:r>
      <w:r>
        <w:rPr>
          <w:color w:val="63A1AA"/>
        </w:rPr>
        <w:t xml:space="preserve"> </w:t>
      </w:r>
      <w:r w:rsidRPr="00B70F42">
        <w:rPr>
          <w:color w:val="63A1AA"/>
        </w:rPr>
        <w:t>Αβεβαιότητα</w:t>
      </w:r>
      <w:r w:rsidRPr="00E81856">
        <w:rPr>
          <w:color w:val="63A1AA"/>
        </w:rPr>
        <w:t xml:space="preserve"> </w:t>
      </w:r>
      <w:r>
        <w:rPr>
          <w:color w:val="63A1AA"/>
        </w:rPr>
        <w:t>για την Αμερικανική Οικονομική Πολιτική και η Νευρικότητα των Αγορών</w:t>
      </w:r>
    </w:p>
    <w:p w14:paraId="2070BAAB" w14:textId="77777777" w:rsidR="0092027D" w:rsidRDefault="0092027D" w:rsidP="0092027D">
      <w:pPr>
        <w:pStyle w:val="BodyText"/>
        <w:spacing w:line="264" w:lineRule="auto"/>
        <w:ind w:left="1757" w:right="230"/>
        <w:jc w:val="both"/>
        <w:rPr>
          <w:sz w:val="20"/>
          <w:szCs w:val="20"/>
          <w:lang w:val="el-GR"/>
        </w:rPr>
      </w:pPr>
    </w:p>
    <w:p w14:paraId="1FB605F8" w14:textId="59743468" w:rsidR="0092027D" w:rsidRPr="00D04723" w:rsidRDefault="0092027D" w:rsidP="0092027D">
      <w:pPr>
        <w:pStyle w:val="BodyText"/>
        <w:spacing w:line="259" w:lineRule="auto"/>
        <w:ind w:left="1757" w:right="230"/>
        <w:jc w:val="both"/>
        <w:rPr>
          <w:sz w:val="20"/>
          <w:lang w:val="el-GR"/>
        </w:rPr>
      </w:pPr>
      <w:r>
        <w:rPr>
          <w:sz w:val="20"/>
          <w:lang w:val="el-GR"/>
        </w:rPr>
        <w:t>Η σταθερότητα και το μέγεθος</w:t>
      </w:r>
      <w:r w:rsidRPr="00E355A8">
        <w:rPr>
          <w:sz w:val="20"/>
          <w:lang w:val="el-GR"/>
        </w:rPr>
        <w:t xml:space="preserve"> της οικονομίας </w:t>
      </w:r>
      <w:r>
        <w:rPr>
          <w:sz w:val="20"/>
          <w:lang w:val="el-GR"/>
        </w:rPr>
        <w:t>των ΗΠΑ αποτελούν πάντοτε έναν πόλο έλξης και ασφάλειας για το διεθνές επενδυτικό κοινό.</w:t>
      </w:r>
      <w:r w:rsidRPr="00E355A8">
        <w:rPr>
          <w:sz w:val="20"/>
          <w:lang w:val="el-GR"/>
        </w:rPr>
        <w:t xml:space="preserve"> </w:t>
      </w:r>
      <w:r>
        <w:rPr>
          <w:sz w:val="20"/>
          <w:lang w:val="el-GR"/>
        </w:rPr>
        <w:t xml:space="preserve">Η </w:t>
      </w:r>
      <w:r w:rsidRPr="008371B9">
        <w:rPr>
          <w:sz w:val="20"/>
          <w:lang w:val="el-GR"/>
        </w:rPr>
        <w:t>υψηλή αβεβαιότητα</w:t>
      </w:r>
      <w:r>
        <w:rPr>
          <w:sz w:val="20"/>
          <w:lang w:val="el-GR"/>
        </w:rPr>
        <w:t xml:space="preserve"> που </w:t>
      </w:r>
      <w:r w:rsidRPr="00E355A8">
        <w:rPr>
          <w:sz w:val="20"/>
          <w:lang w:val="el-GR"/>
        </w:rPr>
        <w:t xml:space="preserve">επικρατεί </w:t>
      </w:r>
      <w:r>
        <w:rPr>
          <w:sz w:val="20"/>
          <w:lang w:val="el-GR"/>
        </w:rPr>
        <w:t>στην παρούσα φάση</w:t>
      </w:r>
      <w:r w:rsidRPr="00E355A8">
        <w:rPr>
          <w:sz w:val="20"/>
          <w:lang w:val="el-GR"/>
        </w:rPr>
        <w:t xml:space="preserve"> </w:t>
      </w:r>
      <w:r>
        <w:rPr>
          <w:sz w:val="20"/>
          <w:lang w:val="el-GR"/>
        </w:rPr>
        <w:t xml:space="preserve">σχετικά με τις οικονομικές και, </w:t>
      </w:r>
      <w:r w:rsidRPr="004F3B0F">
        <w:rPr>
          <w:sz w:val="20"/>
          <w:lang w:val="el-GR"/>
        </w:rPr>
        <w:t>κυρίως</w:t>
      </w:r>
      <w:r>
        <w:rPr>
          <w:sz w:val="20"/>
          <w:lang w:val="el-GR"/>
        </w:rPr>
        <w:t>,</w:t>
      </w:r>
      <w:r w:rsidRPr="004F3B0F">
        <w:rPr>
          <w:sz w:val="20"/>
          <w:lang w:val="el-GR"/>
        </w:rPr>
        <w:t xml:space="preserve"> </w:t>
      </w:r>
      <w:r>
        <w:rPr>
          <w:sz w:val="20"/>
          <w:lang w:val="el-GR"/>
        </w:rPr>
        <w:t>με τις πολιτικές αποφάσεις της νέας αμερικανικής ηγεσίας, ιδιαίτερα όσον αφορά στον</w:t>
      </w:r>
      <w:r>
        <w:rPr>
          <w:rFonts w:eastAsia="Calibri" w:cs="Times New Roman"/>
          <w:sz w:val="20"/>
          <w:szCs w:val="20"/>
          <w:lang w:val="el-GR"/>
        </w:rPr>
        <w:t xml:space="preserve"> </w:t>
      </w:r>
      <w:r w:rsidRPr="000B4934">
        <w:rPr>
          <w:rFonts w:eastAsia="Calibri" w:cs="Times New Roman"/>
          <w:sz w:val="20"/>
          <w:szCs w:val="20"/>
          <w:lang w:val="el-GR"/>
        </w:rPr>
        <w:t>προστατευτισμό της κυβέρνησης</w:t>
      </w:r>
      <w:r>
        <w:rPr>
          <w:rFonts w:eastAsia="Calibri" w:cs="Times New Roman"/>
          <w:sz w:val="20"/>
          <w:szCs w:val="20"/>
          <w:lang w:val="el-GR"/>
        </w:rPr>
        <w:t xml:space="preserve"> </w:t>
      </w:r>
      <w:r w:rsidRPr="000B4934">
        <w:rPr>
          <w:rFonts w:eastAsia="Calibri" w:cs="Times New Roman"/>
          <w:sz w:val="20"/>
          <w:szCs w:val="20"/>
        </w:rPr>
        <w:t>Trump</w:t>
      </w:r>
      <w:r w:rsidRPr="000B4934">
        <w:rPr>
          <w:rFonts w:eastAsia="Calibri" w:cs="Times New Roman"/>
          <w:sz w:val="20"/>
          <w:szCs w:val="20"/>
          <w:lang w:val="el-GR"/>
        </w:rPr>
        <w:t xml:space="preserve"> </w:t>
      </w:r>
      <w:r w:rsidRPr="00C36C73">
        <w:rPr>
          <w:sz w:val="20"/>
          <w:lang w:val="el-GR"/>
        </w:rPr>
        <w:t>προκ</w:t>
      </w:r>
      <w:r>
        <w:rPr>
          <w:sz w:val="20"/>
          <w:lang w:val="el-GR"/>
        </w:rPr>
        <w:t>αλεί νευρικότητα και</w:t>
      </w:r>
      <w:r w:rsidRPr="00C36C73">
        <w:rPr>
          <w:sz w:val="20"/>
          <w:lang w:val="el-GR"/>
        </w:rPr>
        <w:t xml:space="preserve"> μείωση της εμπιστοσύνης στις προοπτικές της αμερικανικής οικονομίας</w:t>
      </w:r>
      <w:r>
        <w:rPr>
          <w:sz w:val="20"/>
          <w:lang w:val="el-GR"/>
        </w:rPr>
        <w:t>,</w:t>
      </w:r>
      <w:r w:rsidRPr="00C36C73">
        <w:rPr>
          <w:sz w:val="20"/>
          <w:lang w:val="el-GR"/>
        </w:rPr>
        <w:t xml:space="preserve"> </w:t>
      </w:r>
      <w:r>
        <w:rPr>
          <w:sz w:val="20"/>
          <w:lang w:val="el-GR"/>
        </w:rPr>
        <w:t>με αποτέλεσμα τη</w:t>
      </w:r>
      <w:r w:rsidRPr="00C36C73">
        <w:rPr>
          <w:sz w:val="20"/>
          <w:lang w:val="el-GR"/>
        </w:rPr>
        <w:t xml:space="preserve"> βύθιση των χρηματοπιστωτικών αγορών.</w:t>
      </w:r>
      <w:r>
        <w:rPr>
          <w:sz w:val="20"/>
          <w:lang w:val="el-GR"/>
        </w:rPr>
        <w:t xml:space="preserve"> Ενδεικτικά</w:t>
      </w:r>
      <w:r w:rsidRPr="00C36C73">
        <w:rPr>
          <w:sz w:val="20"/>
          <w:lang w:val="el-GR"/>
        </w:rPr>
        <w:t>, ο Οργανισμός Οικονομικής Συνεργασίας και Ανάπτυξης (ΟΟΣΑ) στην αναθεωρημένη έκθεσή του, όπως και άλλοι διεθνείς οίκοι, προβλέπουν επιβράδυνση της αμερικανικής οικονομίας</w:t>
      </w:r>
      <w:r>
        <w:rPr>
          <w:sz w:val="20"/>
          <w:lang w:val="el-GR"/>
        </w:rPr>
        <w:t xml:space="preserve"> </w:t>
      </w:r>
      <w:r w:rsidRPr="003224EE">
        <w:rPr>
          <w:sz w:val="20"/>
          <w:lang w:val="el-GR"/>
        </w:rPr>
        <w:t>και</w:t>
      </w:r>
      <w:r>
        <w:rPr>
          <w:sz w:val="20"/>
          <w:lang w:val="el-GR"/>
        </w:rPr>
        <w:t xml:space="preserve"> ήπια </w:t>
      </w:r>
      <w:r w:rsidRPr="003224EE">
        <w:rPr>
          <w:sz w:val="20"/>
          <w:lang w:val="el-GR"/>
        </w:rPr>
        <w:t>αύξηση του πληθωρισμού</w:t>
      </w:r>
      <w:r>
        <w:rPr>
          <w:sz w:val="20"/>
          <w:lang w:val="el-GR"/>
        </w:rPr>
        <w:t>,</w:t>
      </w:r>
      <w:r w:rsidRPr="00C36C73">
        <w:rPr>
          <w:sz w:val="20"/>
          <w:lang w:val="el-GR"/>
        </w:rPr>
        <w:t xml:space="preserve"> το 2025 και το 2026</w:t>
      </w:r>
      <w:r w:rsidRPr="003224EE">
        <w:rPr>
          <w:sz w:val="20"/>
          <w:lang w:val="el-GR"/>
        </w:rPr>
        <w:t xml:space="preserve"> (Γράφημα </w:t>
      </w:r>
      <w:r w:rsidR="00A83B19" w:rsidRPr="00A83B19">
        <w:rPr>
          <w:sz w:val="20"/>
          <w:lang w:val="el-GR"/>
        </w:rPr>
        <w:t>1</w:t>
      </w:r>
      <w:r w:rsidRPr="003224EE">
        <w:rPr>
          <w:sz w:val="20"/>
          <w:lang w:val="el-GR"/>
        </w:rPr>
        <w:t>)</w:t>
      </w:r>
      <w:r w:rsidRPr="00C36C73">
        <w:rPr>
          <w:sz w:val="20"/>
          <w:lang w:val="el-GR"/>
        </w:rPr>
        <w:t>.</w:t>
      </w:r>
      <w:r w:rsidRPr="003224EE">
        <w:rPr>
          <w:sz w:val="20"/>
          <w:lang w:val="el-GR"/>
        </w:rPr>
        <w:t xml:space="preserve"> Επίσης, οι χρηματιστηριακές αγορές βρίσκονται σε ανησυχία, με τον  δείκτη S&amp;P 500 των αμερικανικών μετοχών να έχει υποχωρήσει</w:t>
      </w:r>
      <w:r w:rsidRPr="00D53A8C">
        <w:rPr>
          <w:rFonts w:eastAsia="Calibri" w:cs="Times New Roman"/>
          <w:sz w:val="20"/>
          <w:szCs w:val="20"/>
          <w:lang w:val="el-GR"/>
        </w:rPr>
        <w:t xml:space="preserve"> κατά </w:t>
      </w:r>
      <w:r w:rsidRPr="00733AC6">
        <w:rPr>
          <w:rFonts w:eastAsia="Calibri" w:cs="Times New Roman"/>
          <w:sz w:val="20"/>
          <w:szCs w:val="20"/>
          <w:lang w:val="el-GR"/>
        </w:rPr>
        <w:t>8% (</w:t>
      </w:r>
      <w:r>
        <w:rPr>
          <w:rFonts w:eastAsia="Calibri" w:cs="Times New Roman"/>
          <w:sz w:val="20"/>
          <w:szCs w:val="20"/>
          <w:lang w:val="el-GR"/>
        </w:rPr>
        <w:t>20</w:t>
      </w:r>
      <w:r w:rsidRPr="00733AC6">
        <w:rPr>
          <w:rFonts w:eastAsia="Calibri" w:cs="Times New Roman"/>
          <w:sz w:val="20"/>
          <w:szCs w:val="20"/>
          <w:lang w:val="el-GR"/>
        </w:rPr>
        <w:t xml:space="preserve"> Μαρτίου 2025) από το ανώτατο σημείο του</w:t>
      </w:r>
      <w:r>
        <w:rPr>
          <w:rFonts w:eastAsia="Calibri" w:cs="Times New Roman"/>
          <w:sz w:val="20"/>
          <w:szCs w:val="20"/>
          <w:lang w:val="el-GR"/>
        </w:rPr>
        <w:t xml:space="preserve">, </w:t>
      </w:r>
      <w:r w:rsidRPr="00733AC6">
        <w:rPr>
          <w:rFonts w:eastAsia="Calibri" w:cs="Times New Roman"/>
          <w:sz w:val="20"/>
          <w:szCs w:val="20"/>
          <w:lang w:val="el-GR"/>
        </w:rPr>
        <w:t xml:space="preserve">τον Φεβρουάριο. </w:t>
      </w:r>
      <w:r w:rsidRPr="00733AC6">
        <w:rPr>
          <w:sz w:val="20"/>
          <w:lang w:val="el-GR"/>
        </w:rPr>
        <w:t>Το ίδιο συμβαίνει και με το δολάριο, το οποίο σημείωσε</w:t>
      </w:r>
      <w:r w:rsidRPr="00733AC6">
        <w:rPr>
          <w:color w:val="002060"/>
          <w:sz w:val="20"/>
          <w:lang w:val="el-GR"/>
        </w:rPr>
        <w:t xml:space="preserve"> </w:t>
      </w:r>
      <w:r w:rsidRPr="00733AC6">
        <w:rPr>
          <w:sz w:val="20"/>
          <w:lang w:val="el-GR"/>
        </w:rPr>
        <w:t>πτώση σχεδόν κατά 6%</w:t>
      </w:r>
      <w:r>
        <w:rPr>
          <w:sz w:val="20"/>
          <w:lang w:val="el-GR"/>
        </w:rPr>
        <w:t xml:space="preserve"> (20 Μαρτίου 2025)</w:t>
      </w:r>
      <w:r w:rsidRPr="00D04723">
        <w:rPr>
          <w:sz w:val="20"/>
          <w:lang w:val="el-GR"/>
        </w:rPr>
        <w:t xml:space="preserve"> έναντι ενός καλαθιού νομισμάτων από τα μέσα Ιανουαρίου</w:t>
      </w:r>
      <w:r>
        <w:rPr>
          <w:sz w:val="20"/>
          <w:lang w:val="el-GR"/>
        </w:rPr>
        <w:t xml:space="preserve">, καθώς ο κ. </w:t>
      </w:r>
      <w:r>
        <w:rPr>
          <w:sz w:val="20"/>
        </w:rPr>
        <w:t>Trump</w:t>
      </w:r>
      <w:r>
        <w:rPr>
          <w:sz w:val="20"/>
          <w:lang w:val="el-GR"/>
        </w:rPr>
        <w:t xml:space="preserve"> </w:t>
      </w:r>
      <w:r w:rsidRPr="00D04723">
        <w:rPr>
          <w:sz w:val="20"/>
          <w:lang w:val="el-GR"/>
        </w:rPr>
        <w:t>έχει</w:t>
      </w:r>
      <w:r>
        <w:rPr>
          <w:sz w:val="20"/>
          <w:lang w:val="el-GR"/>
        </w:rPr>
        <w:t xml:space="preserve"> προειδοποιήσει για την επιβολή πολλών δασμών</w:t>
      </w:r>
      <w:r w:rsidRPr="00D04723">
        <w:rPr>
          <w:sz w:val="20"/>
          <w:lang w:val="el-GR"/>
        </w:rPr>
        <w:t>.</w:t>
      </w:r>
      <w:r>
        <w:rPr>
          <w:color w:val="002060"/>
          <w:sz w:val="20"/>
          <w:lang w:val="el-GR"/>
        </w:rPr>
        <w:t xml:space="preserve"> </w:t>
      </w:r>
      <w:r w:rsidRPr="003B3B38">
        <w:rPr>
          <w:sz w:val="20"/>
          <w:lang w:val="el-GR"/>
        </w:rPr>
        <w:t>Αξιοσημείωτη είναι η υποχώρησ</w:t>
      </w:r>
      <w:r>
        <w:rPr>
          <w:sz w:val="20"/>
          <w:lang w:val="el-GR"/>
        </w:rPr>
        <w:t>η</w:t>
      </w:r>
      <w:r w:rsidRPr="003B3B38">
        <w:rPr>
          <w:sz w:val="20"/>
          <w:lang w:val="el-GR"/>
        </w:rPr>
        <w:t xml:space="preserve"> του</w:t>
      </w:r>
      <w:r>
        <w:rPr>
          <w:sz w:val="20"/>
          <w:lang w:val="el-GR"/>
        </w:rPr>
        <w:t xml:space="preserve"> δολαρίου</w:t>
      </w:r>
      <w:r w:rsidRPr="003B3B38">
        <w:rPr>
          <w:sz w:val="20"/>
          <w:lang w:val="el-GR"/>
        </w:rPr>
        <w:t xml:space="preserve"> έναντι του ευρώ, που επηρεάζεται</w:t>
      </w:r>
      <w:r>
        <w:rPr>
          <w:sz w:val="20"/>
          <w:lang w:val="el-GR"/>
        </w:rPr>
        <w:t xml:space="preserve">, μεταξύ άλλων, </w:t>
      </w:r>
      <w:r w:rsidRPr="00B70F42">
        <w:rPr>
          <w:sz w:val="20"/>
          <w:lang w:val="el-GR"/>
        </w:rPr>
        <w:t>και</w:t>
      </w:r>
      <w:r>
        <w:rPr>
          <w:sz w:val="20"/>
          <w:lang w:val="el-GR"/>
        </w:rPr>
        <w:t xml:space="preserve"> </w:t>
      </w:r>
      <w:r w:rsidRPr="003B3B38">
        <w:rPr>
          <w:sz w:val="20"/>
          <w:lang w:val="el-GR"/>
        </w:rPr>
        <w:t xml:space="preserve">από τις προσδοκίες για αύξηση των ευρωπαϊκών αμυντικών δαπανών. </w:t>
      </w:r>
    </w:p>
    <w:p w14:paraId="250FB863" w14:textId="77777777" w:rsidR="0092027D" w:rsidRPr="000351EF" w:rsidRDefault="0092027D" w:rsidP="0092027D">
      <w:pPr>
        <w:pStyle w:val="BodyText"/>
        <w:spacing w:line="250" w:lineRule="auto"/>
        <w:ind w:left="1758" w:right="170"/>
        <w:jc w:val="both"/>
        <w:rPr>
          <w:color w:val="002060"/>
          <w:sz w:val="20"/>
          <w:lang w:val="el-GR"/>
        </w:rPr>
      </w:pPr>
    </w:p>
    <w:p w14:paraId="672177C4" w14:textId="77777777" w:rsidR="0092027D" w:rsidRPr="00B70F42" w:rsidRDefault="0092027D" w:rsidP="0092027D">
      <w:pPr>
        <w:pStyle w:val="BodyText"/>
        <w:spacing w:line="259" w:lineRule="auto"/>
        <w:ind w:left="1757" w:right="230"/>
        <w:jc w:val="both"/>
        <w:rPr>
          <w:sz w:val="20"/>
          <w:lang w:val="el-GR"/>
        </w:rPr>
      </w:pPr>
      <w:r w:rsidRPr="00A04B07">
        <w:rPr>
          <w:sz w:val="20"/>
          <w:lang w:val="el-GR"/>
        </w:rPr>
        <w:t>Οι βασικ</w:t>
      </w:r>
      <w:r>
        <w:rPr>
          <w:sz w:val="20"/>
          <w:lang w:val="el-GR"/>
        </w:rPr>
        <w:t xml:space="preserve">ές πηγές </w:t>
      </w:r>
      <w:r w:rsidRPr="00A04B07">
        <w:rPr>
          <w:sz w:val="20"/>
          <w:lang w:val="el-GR"/>
        </w:rPr>
        <w:t xml:space="preserve">αβεβαιότητας της πολιτικής </w:t>
      </w:r>
      <w:proofErr w:type="spellStart"/>
      <w:r w:rsidRPr="004F3B0F">
        <w:rPr>
          <w:sz w:val="20"/>
          <w:lang w:val="el-GR"/>
        </w:rPr>
        <w:t>Trump</w:t>
      </w:r>
      <w:proofErr w:type="spellEnd"/>
      <w:r w:rsidRPr="00B70F42">
        <w:rPr>
          <w:sz w:val="20"/>
          <w:lang w:val="el-GR"/>
        </w:rPr>
        <w:t>, που</w:t>
      </w:r>
      <w:r>
        <w:rPr>
          <w:sz w:val="20"/>
          <w:lang w:val="el-GR"/>
        </w:rPr>
        <w:t xml:space="preserve"> επηρεάζουν</w:t>
      </w:r>
      <w:r w:rsidRPr="00B70F42">
        <w:rPr>
          <w:sz w:val="20"/>
          <w:lang w:val="el-GR"/>
        </w:rPr>
        <w:t xml:space="preserve"> τις παγκόσμιες αγορές</w:t>
      </w:r>
      <w:r>
        <w:rPr>
          <w:sz w:val="20"/>
          <w:lang w:val="el-GR"/>
        </w:rPr>
        <w:t>, είναι οι</w:t>
      </w:r>
      <w:r w:rsidRPr="00A04B07">
        <w:rPr>
          <w:sz w:val="20"/>
          <w:lang w:val="el-GR"/>
        </w:rPr>
        <w:t xml:space="preserve"> εξής:</w:t>
      </w:r>
    </w:p>
    <w:p w14:paraId="09FC9730" w14:textId="77777777" w:rsidR="0092027D" w:rsidRPr="00B70F42" w:rsidRDefault="0092027D" w:rsidP="0092027D">
      <w:pPr>
        <w:pStyle w:val="BodyText"/>
        <w:spacing w:line="259" w:lineRule="auto"/>
        <w:ind w:left="1757" w:right="230"/>
        <w:jc w:val="both"/>
        <w:rPr>
          <w:sz w:val="20"/>
          <w:lang w:val="el-GR"/>
        </w:rPr>
      </w:pPr>
    </w:p>
    <w:p w14:paraId="3A40BF04" w14:textId="3DBA9889" w:rsidR="0092027D" w:rsidRPr="00AF231E" w:rsidRDefault="0092027D" w:rsidP="0092027D">
      <w:pPr>
        <w:pStyle w:val="BodyText"/>
        <w:numPr>
          <w:ilvl w:val="0"/>
          <w:numId w:val="8"/>
        </w:numPr>
        <w:spacing w:line="259" w:lineRule="auto"/>
        <w:ind w:left="2070" w:right="230"/>
        <w:jc w:val="both"/>
        <w:rPr>
          <w:sz w:val="20"/>
          <w:lang w:val="el-GR"/>
        </w:rPr>
      </w:pPr>
      <w:r w:rsidRPr="009B4E81">
        <w:rPr>
          <w:sz w:val="20"/>
          <w:lang w:val="el-GR"/>
        </w:rPr>
        <w:t xml:space="preserve">Η δασμολογική πολιτική </w:t>
      </w:r>
      <w:r w:rsidRPr="009B4E81">
        <w:rPr>
          <w:sz w:val="20"/>
        </w:rPr>
        <w:t>Trump</w:t>
      </w:r>
      <w:r w:rsidRPr="009B4E81">
        <w:rPr>
          <w:sz w:val="20"/>
          <w:lang w:val="el-GR"/>
        </w:rPr>
        <w:t>, η οποία οδηγεί σε αμφισημία της επιχειρηματολογίας σχετικά με τα οφέλη και το κόστος ενός υποτιμημένου δολαρίου. Θεωρητικά, οι δασμοί θα έπρεπε να ενισχύσουν την αξία του δολαρίου, αφού οι Αμερικανοί εισάγουν λιγότερα προϊόντα και</w:t>
      </w:r>
      <w:r>
        <w:rPr>
          <w:sz w:val="20"/>
          <w:lang w:val="el-GR"/>
        </w:rPr>
        <w:t>,</w:t>
      </w:r>
      <w:r w:rsidRPr="009B4E81">
        <w:rPr>
          <w:sz w:val="20"/>
          <w:lang w:val="el-GR"/>
        </w:rPr>
        <w:t xml:space="preserve"> επομένως</w:t>
      </w:r>
      <w:r>
        <w:rPr>
          <w:sz w:val="20"/>
          <w:lang w:val="el-GR"/>
        </w:rPr>
        <w:t>,</w:t>
      </w:r>
      <w:r w:rsidRPr="009B4E81">
        <w:rPr>
          <w:sz w:val="20"/>
          <w:lang w:val="el-GR"/>
        </w:rPr>
        <w:t xml:space="preserve"> αγοράζουν λιγότερο </w:t>
      </w:r>
    </w:p>
    <w:p w14:paraId="0B90164B" w14:textId="60B6E570" w:rsidR="00AF231E" w:rsidRDefault="000C05D7" w:rsidP="00AF231E">
      <w:pPr>
        <w:pStyle w:val="BodyText"/>
        <w:spacing w:line="259" w:lineRule="auto"/>
        <w:ind w:left="2070" w:right="230"/>
        <w:jc w:val="both"/>
        <w:rPr>
          <w:sz w:val="20"/>
          <w:lang w:val="el-GR"/>
        </w:rPr>
      </w:pPr>
      <w:r>
        <w:rPr>
          <w:noProof/>
        </w:rPr>
        <mc:AlternateContent>
          <mc:Choice Requires="wpg">
            <w:drawing>
              <wp:anchor distT="0" distB="0" distL="114300" distR="114300" simplePos="0" relativeHeight="251670538" behindDoc="1" locked="0" layoutInCell="1" allowOverlap="1" wp14:anchorId="47950884" wp14:editId="487724D8">
                <wp:simplePos x="0" y="0"/>
                <wp:positionH relativeFrom="margin">
                  <wp:posOffset>6985</wp:posOffset>
                </wp:positionH>
                <wp:positionV relativeFrom="paragraph">
                  <wp:posOffset>43485</wp:posOffset>
                </wp:positionV>
                <wp:extent cx="7206615" cy="3239770"/>
                <wp:effectExtent l="0" t="0" r="0" b="0"/>
                <wp:wrapNone/>
                <wp:docPr id="658498580" name="Group 658498580"/>
                <wp:cNvGraphicFramePr/>
                <a:graphic xmlns:a="http://schemas.openxmlformats.org/drawingml/2006/main">
                  <a:graphicData uri="http://schemas.microsoft.com/office/word/2010/wordprocessingGroup">
                    <wpg:wgp>
                      <wpg:cNvGrpSpPr/>
                      <wpg:grpSpPr>
                        <a:xfrm>
                          <a:off x="0" y="0"/>
                          <a:ext cx="7206615" cy="3239770"/>
                          <a:chOff x="19050" y="0"/>
                          <a:chExt cx="7206950" cy="3239770"/>
                        </a:xfrm>
                      </wpg:grpSpPr>
                      <wpg:grpSp>
                        <wpg:cNvPr id="493097152" name="Group 399"/>
                        <wpg:cNvGrpSpPr>
                          <a:grpSpLocks/>
                        </wpg:cNvGrpSpPr>
                        <wpg:grpSpPr bwMode="auto">
                          <a:xfrm>
                            <a:off x="19050" y="0"/>
                            <a:ext cx="7206950" cy="3239770"/>
                            <a:chOff x="190" y="0"/>
                            <a:chExt cx="71877" cy="26289"/>
                          </a:xfrm>
                        </wpg:grpSpPr>
                        <wps:wsp>
                          <wps:cNvPr id="894300856" name="Rectangle 24"/>
                          <wps:cNvSpPr>
                            <a:spLocks noChangeArrowheads="1"/>
                          </wps:cNvSpPr>
                          <wps:spPr bwMode="auto">
                            <a:xfrm>
                              <a:off x="190" y="0"/>
                              <a:ext cx="9926"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7C52BC" w14:textId="00B33F81" w:rsidR="0092027D" w:rsidRPr="0000069B" w:rsidRDefault="0092027D" w:rsidP="0092027D">
                                <w:pPr>
                                  <w:jc w:val="center"/>
                                  <w:rPr>
                                    <w:rFonts w:ascii="Arial" w:hAnsi="Arial" w:cs="Arial"/>
                                    <w:color w:val="E24C37"/>
                                    <w:spacing w:val="-4"/>
                                    <w:sz w:val="18"/>
                                    <w:lang w:val="en-US"/>
                                  </w:rPr>
                                </w:pPr>
                                <w:r w:rsidRPr="0000069B">
                                  <w:rPr>
                                    <w:rFonts w:ascii="Arial" w:hAnsi="Arial" w:cs="Arial"/>
                                    <w:color w:val="E24C37"/>
                                    <w:spacing w:val="-4"/>
                                    <w:sz w:val="18"/>
                                    <w:lang w:val="en-US"/>
                                  </w:rPr>
                                  <w:br/>
                                </w:r>
                                <w:r w:rsidRPr="000753F7">
                                  <w:rPr>
                                    <w:rFonts w:ascii="Arial" w:hAnsi="Arial" w:cs="Arial"/>
                                    <w:color w:val="E24C37"/>
                                    <w:spacing w:val="-4"/>
                                    <w:sz w:val="18"/>
                                  </w:rPr>
                                  <w:t>ΓΡΑΦΗΜΑ</w:t>
                                </w:r>
                                <w:r w:rsidRPr="0000069B">
                                  <w:rPr>
                                    <w:rFonts w:ascii="Arial" w:hAnsi="Arial" w:cs="Arial"/>
                                    <w:color w:val="E24C37"/>
                                    <w:spacing w:val="-4"/>
                                    <w:sz w:val="18"/>
                                    <w:lang w:val="en-US"/>
                                  </w:rPr>
                                  <w:t xml:space="preserve"> </w:t>
                                </w:r>
                                <w:r w:rsidR="00A83B19">
                                  <w:rPr>
                                    <w:rFonts w:ascii="Arial" w:hAnsi="Arial" w:cs="Arial"/>
                                    <w:color w:val="E24C37"/>
                                    <w:spacing w:val="-4"/>
                                    <w:sz w:val="18"/>
                                    <w:lang w:val="en-US"/>
                                  </w:rPr>
                                  <w:t>1</w:t>
                                </w:r>
                              </w:p>
                              <w:p w14:paraId="1E7EC5BA" w14:textId="77777777" w:rsidR="0092027D" w:rsidRPr="0000069B" w:rsidRDefault="0092027D" w:rsidP="0092027D">
                                <w:pPr>
                                  <w:jc w:val="center"/>
                                  <w:rPr>
                                    <w:rFonts w:ascii="Arial" w:hAnsi="Arial" w:cs="Arial"/>
                                    <w:color w:val="E24C37"/>
                                    <w:spacing w:val="-4"/>
                                    <w:sz w:val="18"/>
                                    <w:lang w:val="en-US"/>
                                  </w:rPr>
                                </w:pPr>
                              </w:p>
                              <w:p w14:paraId="0074295F" w14:textId="77777777" w:rsidR="0092027D" w:rsidRPr="0000069B" w:rsidRDefault="0092027D" w:rsidP="0092027D">
                                <w:pPr>
                                  <w:jc w:val="center"/>
                                  <w:rPr>
                                    <w:rFonts w:ascii="Arial" w:hAnsi="Arial" w:cs="Arial"/>
                                    <w:color w:val="E24C37"/>
                                    <w:spacing w:val="-4"/>
                                    <w:sz w:val="18"/>
                                    <w:lang w:val="en-US"/>
                                  </w:rPr>
                                </w:pPr>
                              </w:p>
                              <w:p w14:paraId="0363C8DA" w14:textId="77777777" w:rsidR="0092027D" w:rsidRPr="0000069B" w:rsidRDefault="0092027D" w:rsidP="0092027D">
                                <w:pPr>
                                  <w:jc w:val="center"/>
                                  <w:rPr>
                                    <w:rFonts w:ascii="Arial" w:hAnsi="Arial" w:cs="Arial"/>
                                    <w:color w:val="E24C37"/>
                                    <w:spacing w:val="-4"/>
                                    <w:sz w:val="18"/>
                                    <w:lang w:val="en-US"/>
                                  </w:rPr>
                                </w:pPr>
                              </w:p>
                              <w:p w14:paraId="261D1489" w14:textId="77777777" w:rsidR="0092027D" w:rsidRPr="0000069B" w:rsidRDefault="0092027D" w:rsidP="0092027D">
                                <w:pPr>
                                  <w:jc w:val="center"/>
                                  <w:rPr>
                                    <w:rFonts w:ascii="Arial" w:hAnsi="Arial" w:cs="Arial"/>
                                    <w:color w:val="E24C37"/>
                                    <w:spacing w:val="-4"/>
                                    <w:sz w:val="18"/>
                                    <w:lang w:val="en-US"/>
                                  </w:rPr>
                                </w:pPr>
                              </w:p>
                              <w:p w14:paraId="44A999BA" w14:textId="77777777" w:rsidR="0092027D" w:rsidRPr="0000069B" w:rsidRDefault="0092027D" w:rsidP="0092027D">
                                <w:pPr>
                                  <w:jc w:val="center"/>
                                  <w:rPr>
                                    <w:rFonts w:ascii="Arial" w:hAnsi="Arial" w:cs="Arial"/>
                                    <w:color w:val="E24C37"/>
                                    <w:spacing w:val="-4"/>
                                    <w:sz w:val="18"/>
                                    <w:lang w:val="en-US"/>
                                  </w:rPr>
                                </w:pPr>
                              </w:p>
                              <w:p w14:paraId="397B59D6" w14:textId="77777777" w:rsidR="0092027D" w:rsidRDefault="0092027D" w:rsidP="0092027D">
                                <w:pPr>
                                  <w:jc w:val="center"/>
                                  <w:rPr>
                                    <w:rFonts w:ascii="Arial" w:hAnsi="Arial" w:cs="Arial"/>
                                    <w:color w:val="E24C37"/>
                                    <w:spacing w:val="-4"/>
                                    <w:sz w:val="18"/>
                                    <w:lang w:val="en-US"/>
                                  </w:rPr>
                                </w:pPr>
                              </w:p>
                              <w:p w14:paraId="4C32400E" w14:textId="77777777" w:rsidR="0092027D" w:rsidRDefault="0092027D" w:rsidP="0092027D">
                                <w:pPr>
                                  <w:jc w:val="center"/>
                                  <w:rPr>
                                    <w:rFonts w:ascii="Arial" w:hAnsi="Arial" w:cs="Arial"/>
                                    <w:color w:val="E24C37"/>
                                    <w:spacing w:val="-4"/>
                                    <w:sz w:val="18"/>
                                    <w:lang w:val="en-US"/>
                                  </w:rPr>
                                </w:pPr>
                              </w:p>
                              <w:p w14:paraId="3ED046B5" w14:textId="77777777" w:rsidR="0092027D" w:rsidRPr="0000069B" w:rsidRDefault="0092027D" w:rsidP="0092027D">
                                <w:pPr>
                                  <w:jc w:val="center"/>
                                  <w:rPr>
                                    <w:rFonts w:ascii="Arial" w:hAnsi="Arial" w:cs="Arial"/>
                                    <w:color w:val="E24C37"/>
                                    <w:spacing w:val="-4"/>
                                    <w:sz w:val="18"/>
                                    <w:lang w:val="en-US"/>
                                  </w:rPr>
                                </w:pPr>
                              </w:p>
                              <w:p w14:paraId="57355DA0" w14:textId="77777777" w:rsidR="0092027D" w:rsidRPr="0000069B" w:rsidRDefault="0092027D" w:rsidP="0092027D">
                                <w:pPr>
                                  <w:jc w:val="center"/>
                                  <w:rPr>
                                    <w:rFonts w:ascii="Arial" w:hAnsi="Arial" w:cs="Arial"/>
                                    <w:color w:val="E24C37"/>
                                    <w:spacing w:val="-4"/>
                                    <w:sz w:val="18"/>
                                    <w:lang w:val="en-US"/>
                                  </w:rPr>
                                </w:pPr>
                              </w:p>
                              <w:p w14:paraId="3555B518" w14:textId="77777777" w:rsidR="0092027D" w:rsidRPr="00D52C54" w:rsidRDefault="0092027D" w:rsidP="0092027D">
                                <w:pPr>
                                  <w:jc w:val="center"/>
                                  <w:rPr>
                                    <w:rFonts w:ascii="Arial" w:hAnsi="Arial" w:cs="Arial"/>
                                    <w:color w:val="C00000"/>
                                    <w:sz w:val="18"/>
                                    <w:lang w:val="en-US"/>
                                  </w:rPr>
                                </w:pPr>
                                <w:r w:rsidRPr="003F4835">
                                  <w:rPr>
                                    <w:rFonts w:ascii="Arial" w:hAnsi="Arial" w:cs="Arial"/>
                                    <w:color w:val="000000"/>
                                    <w:spacing w:val="-4"/>
                                    <w:sz w:val="18"/>
                                  </w:rPr>
                                  <w:t>Πηγή</w:t>
                                </w:r>
                                <w:r w:rsidRPr="002A24DE">
                                  <w:rPr>
                                    <w:rFonts w:ascii="Arial" w:hAnsi="Arial" w:cs="Arial"/>
                                    <w:color w:val="000000"/>
                                    <w:spacing w:val="-4"/>
                                    <w:sz w:val="18"/>
                                    <w:lang w:val="en-US"/>
                                  </w:rPr>
                                  <w:t>:</w:t>
                                </w:r>
                                <w:r>
                                  <w:rPr>
                                    <w:rFonts w:ascii="Arial" w:hAnsi="Arial" w:cs="Arial"/>
                                    <w:color w:val="000000"/>
                                    <w:spacing w:val="-4"/>
                                    <w:sz w:val="18"/>
                                    <w:lang w:val="en-US"/>
                                  </w:rPr>
                                  <w:t xml:space="preserve"> OECD</w:t>
                                </w:r>
                                <w:r w:rsidRPr="002A24DE">
                                  <w:rPr>
                                    <w:rFonts w:ascii="Arial" w:hAnsi="Arial" w:cs="Arial"/>
                                    <w:color w:val="000000"/>
                                    <w:spacing w:val="-4"/>
                                    <w:sz w:val="18"/>
                                    <w:lang w:val="en-US"/>
                                  </w:rPr>
                                  <w:t xml:space="preserve"> </w:t>
                                </w:r>
                              </w:p>
                            </w:txbxContent>
                          </wps:txbx>
                          <wps:bodyPr rot="0" vert="horz" wrap="square" lIns="91440" tIns="45720" rIns="91440" bIns="45720" anchor="t" anchorCtr="0" upright="1">
                            <a:noAutofit/>
                          </wps:bodyPr>
                        </wps:wsp>
                        <wps:wsp>
                          <wps:cNvPr id="949646475" name="Freeform 364"/>
                          <wps:cNvSpPr>
                            <a:spLocks/>
                          </wps:cNvSpPr>
                          <wps:spPr bwMode="auto">
                            <a:xfrm>
                              <a:off x="11421" y="0"/>
                              <a:ext cx="60646"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EC9569B" w14:textId="77777777" w:rsidR="0092027D" w:rsidRPr="00CC1442" w:rsidRDefault="0092027D" w:rsidP="0092027D">
                                <w:pPr>
                                  <w:tabs>
                                    <w:tab w:val="left" w:pos="2410"/>
                                  </w:tabs>
                                  <w:spacing w:after="0" w:line="240" w:lineRule="auto"/>
                                  <w:rPr>
                                    <w:rFonts w:ascii="Arial" w:eastAsia="Arial" w:hAnsi="Arial" w:cs="Arial"/>
                                    <w:color w:val="0E3B70"/>
                                    <w:sz w:val="20"/>
                                    <w:szCs w:val="20"/>
                                  </w:rPr>
                                </w:pPr>
                                <w:r w:rsidRPr="00CC1442">
                                  <w:rPr>
                                    <w:rFonts w:ascii="Arial" w:eastAsia="Arial" w:hAnsi="Arial" w:cs="Arial"/>
                                    <w:color w:val="0E3B70"/>
                                    <w:sz w:val="20"/>
                                    <w:szCs w:val="20"/>
                                  </w:rPr>
                                  <w:t xml:space="preserve">Αναθεώρηση επί τα </w:t>
                                </w:r>
                                <w:proofErr w:type="spellStart"/>
                                <w:r w:rsidRPr="00CC1442">
                                  <w:rPr>
                                    <w:rFonts w:ascii="Arial" w:eastAsia="Arial" w:hAnsi="Arial" w:cs="Arial"/>
                                    <w:color w:val="0E3B70"/>
                                    <w:sz w:val="20"/>
                                    <w:szCs w:val="20"/>
                                  </w:rPr>
                                  <w:t>χείρω</w:t>
                                </w:r>
                                <w:proofErr w:type="spellEnd"/>
                                <w:r w:rsidRPr="00CC1442">
                                  <w:rPr>
                                    <w:rFonts w:ascii="Arial" w:eastAsia="Arial" w:hAnsi="Arial" w:cs="Arial"/>
                                    <w:color w:val="0E3B70"/>
                                    <w:sz w:val="20"/>
                                    <w:szCs w:val="20"/>
                                  </w:rPr>
                                  <w:t xml:space="preserve"> των προβλέψεων για την οικονομία των ΗΠΑ</w:t>
                                </w:r>
                              </w:p>
                              <w:p w14:paraId="5D0C25B7" w14:textId="77777777" w:rsidR="0092027D" w:rsidRDefault="0092027D" w:rsidP="0092027D">
                                <w:pPr>
                                  <w:tabs>
                                    <w:tab w:val="left" w:pos="2410"/>
                                  </w:tabs>
                                  <w:spacing w:after="0" w:line="240" w:lineRule="auto"/>
                                  <w:rPr>
                                    <w:rFonts w:ascii="Arial" w:eastAsia="Arial" w:hAnsi="Arial" w:cs="Arial"/>
                                    <w:color w:val="0E3B70"/>
                                    <w:sz w:val="20"/>
                                    <w:szCs w:val="20"/>
                                  </w:rPr>
                                </w:pPr>
                              </w:p>
                              <w:p w14:paraId="360FBA2B" w14:textId="77777777" w:rsidR="0092027D" w:rsidRDefault="0092027D" w:rsidP="0092027D">
                                <w:pPr>
                                  <w:tabs>
                                    <w:tab w:val="left" w:pos="2410"/>
                                  </w:tabs>
                                  <w:spacing w:after="0" w:line="240" w:lineRule="auto"/>
                                  <w:rPr>
                                    <w:rFonts w:ascii="Arial" w:eastAsia="Arial" w:hAnsi="Arial" w:cs="Arial"/>
                                    <w:color w:val="0E3B70"/>
                                    <w:sz w:val="20"/>
                                    <w:szCs w:val="20"/>
                                  </w:rPr>
                                </w:pPr>
                                <w:r w:rsidRPr="00CC1442">
                                  <w:rPr>
                                    <w:rFonts w:ascii="Arial" w:eastAsia="Arial" w:hAnsi="Arial" w:cs="Arial"/>
                                    <w:noProof/>
                                    <w:color w:val="0E3B70"/>
                                    <w:sz w:val="20"/>
                                    <w:szCs w:val="20"/>
                                  </w:rPr>
                                  <w:drawing>
                                    <wp:inline distT="0" distB="0" distL="0" distR="0" wp14:anchorId="550AEEAA" wp14:editId="1F72D25E">
                                      <wp:extent cx="5897880" cy="2761615"/>
                                      <wp:effectExtent l="0" t="0" r="0" b="0"/>
                                      <wp:docPr id="192475135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7880" cy="2761615"/>
                                              </a:xfrm>
                                              <a:prstGeom prst="rect">
                                                <a:avLst/>
                                              </a:prstGeom>
                                              <a:noFill/>
                                              <a:ln>
                                                <a:noFill/>
                                              </a:ln>
                                            </pic:spPr>
                                          </pic:pic>
                                        </a:graphicData>
                                      </a:graphic>
                                    </wp:inline>
                                  </w:drawing>
                                </w:r>
                              </w:p>
                              <w:p w14:paraId="1465D18D" w14:textId="77777777" w:rsidR="0092027D" w:rsidRDefault="0092027D" w:rsidP="0092027D">
                                <w:pPr>
                                  <w:tabs>
                                    <w:tab w:val="left" w:pos="2410"/>
                                  </w:tabs>
                                  <w:spacing w:after="0" w:line="240" w:lineRule="auto"/>
                                  <w:rPr>
                                    <w:rFonts w:ascii="Arial" w:eastAsia="Arial" w:hAnsi="Arial" w:cs="Arial"/>
                                    <w:color w:val="0E3B70"/>
                                    <w:sz w:val="20"/>
                                    <w:szCs w:val="20"/>
                                  </w:rPr>
                                </w:pPr>
                              </w:p>
                              <w:p w14:paraId="2124BE1B" w14:textId="77777777" w:rsidR="0092027D" w:rsidRPr="005F4DC6" w:rsidRDefault="0092027D" w:rsidP="0092027D">
                                <w:pPr>
                                  <w:tabs>
                                    <w:tab w:val="left" w:pos="2410"/>
                                  </w:tabs>
                                  <w:spacing w:line="240" w:lineRule="auto"/>
                                  <w:jc w:val="center"/>
                                  <w:rPr>
                                    <w:rFonts w:ascii="Arial" w:hAnsi="Arial" w:cs="Arial"/>
                                    <w:sz w:val="20"/>
                                  </w:rPr>
                                </w:pPr>
                              </w:p>
                            </w:txbxContent>
                          </wps:txbx>
                          <wps:bodyPr rot="0" vert="horz" wrap="square" lIns="91440" tIns="45720" rIns="91440" bIns="45720" anchor="t" anchorCtr="0" upright="1">
                            <a:noAutofit/>
                          </wps:bodyPr>
                        </wps:wsp>
                      </wpg:grpSp>
                      <wps:wsp>
                        <wps:cNvPr id="848251020" name="Freeform 206"/>
                        <wps:cNvSpPr>
                          <a:spLocks/>
                        </wps:cNvSpPr>
                        <wps:spPr bwMode="auto">
                          <a:xfrm>
                            <a:off x="1190625" y="238125"/>
                            <a:ext cx="5948680" cy="45719"/>
                          </a:xfrm>
                          <a:custGeom>
                            <a:avLst/>
                            <a:gdLst>
                              <a:gd name="T0" fmla="*/ 0 w 9308"/>
                              <a:gd name="T1" fmla="*/ 0 h 74"/>
                              <a:gd name="T2" fmla="*/ 924 w 9308"/>
                              <a:gd name="T3" fmla="*/ 0 h 74"/>
                              <a:gd name="T4" fmla="*/ 931 w 9308"/>
                              <a:gd name="T5" fmla="*/ 0 h 74"/>
                              <a:gd name="T6" fmla="*/ 982 w 9308"/>
                              <a:gd name="T7" fmla="*/ 73 h 74"/>
                              <a:gd name="T8" fmla="*/ 1033 w 9308"/>
                              <a:gd name="T9" fmla="*/ 0 h 74"/>
                              <a:gd name="T10" fmla="*/ 1037 w 9308"/>
                              <a:gd name="T11" fmla="*/ 0 h 74"/>
                              <a:gd name="T12" fmla="*/ 9308 w 9308"/>
                              <a:gd name="T13" fmla="*/ 0 h 74"/>
                            </a:gdLst>
                            <a:ahLst/>
                            <a:cxnLst>
                              <a:cxn ang="0">
                                <a:pos x="T0" y="T1"/>
                              </a:cxn>
                              <a:cxn ang="0">
                                <a:pos x="T2" y="T3"/>
                              </a:cxn>
                              <a:cxn ang="0">
                                <a:pos x="T4" y="T5"/>
                              </a:cxn>
                              <a:cxn ang="0">
                                <a:pos x="T6" y="T7"/>
                              </a:cxn>
                              <a:cxn ang="0">
                                <a:pos x="T8" y="T9"/>
                              </a:cxn>
                              <a:cxn ang="0">
                                <a:pos x="T10" y="T11"/>
                              </a:cxn>
                              <a:cxn ang="0">
                                <a:pos x="T12" y="T13"/>
                              </a:cxn>
                            </a:cxnLst>
                            <a:rect l="0" t="0" r="r" b="b"/>
                            <a:pathLst>
                              <a:path w="9308" h="74">
                                <a:moveTo>
                                  <a:pt x="0" y="0"/>
                                </a:moveTo>
                                <a:lnTo>
                                  <a:pt x="924" y="0"/>
                                </a:lnTo>
                                <a:lnTo>
                                  <a:pt x="931" y="0"/>
                                </a:lnTo>
                                <a:lnTo>
                                  <a:pt x="982" y="73"/>
                                </a:lnTo>
                                <a:lnTo>
                                  <a:pt x="1033" y="0"/>
                                </a:lnTo>
                                <a:lnTo>
                                  <a:pt x="1037" y="0"/>
                                </a:lnTo>
                                <a:lnTo>
                                  <a:pt x="9308" y="0"/>
                                </a:lnTo>
                              </a:path>
                            </a:pathLst>
                          </a:custGeom>
                          <a:noFill/>
                          <a:ln w="6400">
                            <a:solidFill>
                              <a:srgbClr val="0E3B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47950884" id="Group 658498580" o:spid="_x0000_s1026" style="position:absolute;left:0;text-align:left;margin-left:.55pt;margin-top:3.4pt;width:567.45pt;height:255.1pt;z-index:-251645942;mso-position-horizontal-relative:margin;mso-width-relative:margin" coordorigin="190" coordsize="72069,3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">
                <v:group id="_x0000_s1027" style="position:absolute;left:190;width:72070;height:32397" coordorigin="190" coordsize="71877,26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">
                  <v:rect id="Rectangle 24" o:spid="_x0000_s1028" style="position:absolute;left:190;width:9926;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" fillcolor="#e5e4de" stroked="f">
                    <v:textbox>
                      <w:txbxContent>
                        <w:p w14:paraId="4A7C52BC" w14:textId="00B33F81" w:rsidR="0092027D" w:rsidRPr="0000069B" w:rsidRDefault="0092027D" w:rsidP="0092027D">
                          <w:pPr>
                            <w:jc w:val="center"/>
                            <w:rPr>
                              <w:rFonts w:ascii="Arial" w:hAnsi="Arial" w:cs="Arial"/>
                              <w:color w:val="E24C37"/>
                              <w:spacing w:val="-4"/>
                              <w:sz w:val="18"/>
                              <w:lang w:val="en-US"/>
                            </w:rPr>
                          </w:pPr>
                          <w:r w:rsidRPr="0000069B">
                            <w:rPr>
                              <w:rFonts w:ascii="Arial" w:hAnsi="Arial" w:cs="Arial"/>
                              <w:color w:val="E24C37"/>
                              <w:spacing w:val="-4"/>
                              <w:sz w:val="18"/>
                              <w:lang w:val="en-US"/>
                            </w:rPr>
                            <w:br/>
                          </w:r>
                          <w:r w:rsidRPr="000753F7">
                            <w:rPr>
                              <w:rFonts w:ascii="Arial" w:hAnsi="Arial" w:cs="Arial"/>
                              <w:color w:val="E24C37"/>
                              <w:spacing w:val="-4"/>
                              <w:sz w:val="18"/>
                            </w:rPr>
                            <w:t>ΓΡΑΦΗΜΑ</w:t>
                          </w:r>
                          <w:r w:rsidRPr="0000069B">
                            <w:rPr>
                              <w:rFonts w:ascii="Arial" w:hAnsi="Arial" w:cs="Arial"/>
                              <w:color w:val="E24C37"/>
                              <w:spacing w:val="-4"/>
                              <w:sz w:val="18"/>
                              <w:lang w:val="en-US"/>
                            </w:rPr>
                            <w:t xml:space="preserve"> </w:t>
                          </w:r>
                          <w:r w:rsidR="00A83B19">
                            <w:rPr>
                              <w:rFonts w:ascii="Arial" w:hAnsi="Arial" w:cs="Arial"/>
                              <w:color w:val="E24C37"/>
                              <w:spacing w:val="-4"/>
                              <w:sz w:val="18"/>
                              <w:lang w:val="en-US"/>
                            </w:rPr>
                            <w:t>1</w:t>
                          </w:r>
                        </w:p>
                        <w:p w14:paraId="1E7EC5BA" w14:textId="77777777" w:rsidR="0092027D" w:rsidRPr="0000069B" w:rsidRDefault="0092027D" w:rsidP="0092027D">
                          <w:pPr>
                            <w:jc w:val="center"/>
                            <w:rPr>
                              <w:rFonts w:ascii="Arial" w:hAnsi="Arial" w:cs="Arial"/>
                              <w:color w:val="E24C37"/>
                              <w:spacing w:val="-4"/>
                              <w:sz w:val="18"/>
                              <w:lang w:val="en-US"/>
                            </w:rPr>
                          </w:pPr>
                        </w:p>
                        <w:p w14:paraId="0074295F" w14:textId="77777777" w:rsidR="0092027D" w:rsidRPr="0000069B" w:rsidRDefault="0092027D" w:rsidP="0092027D">
                          <w:pPr>
                            <w:jc w:val="center"/>
                            <w:rPr>
                              <w:rFonts w:ascii="Arial" w:hAnsi="Arial" w:cs="Arial"/>
                              <w:color w:val="E24C37"/>
                              <w:spacing w:val="-4"/>
                              <w:sz w:val="18"/>
                              <w:lang w:val="en-US"/>
                            </w:rPr>
                          </w:pPr>
                        </w:p>
                        <w:p w14:paraId="0363C8DA" w14:textId="77777777" w:rsidR="0092027D" w:rsidRPr="0000069B" w:rsidRDefault="0092027D" w:rsidP="0092027D">
                          <w:pPr>
                            <w:jc w:val="center"/>
                            <w:rPr>
                              <w:rFonts w:ascii="Arial" w:hAnsi="Arial" w:cs="Arial"/>
                              <w:color w:val="E24C37"/>
                              <w:spacing w:val="-4"/>
                              <w:sz w:val="18"/>
                              <w:lang w:val="en-US"/>
                            </w:rPr>
                          </w:pPr>
                        </w:p>
                        <w:p w14:paraId="261D1489" w14:textId="77777777" w:rsidR="0092027D" w:rsidRPr="0000069B" w:rsidRDefault="0092027D" w:rsidP="0092027D">
                          <w:pPr>
                            <w:jc w:val="center"/>
                            <w:rPr>
                              <w:rFonts w:ascii="Arial" w:hAnsi="Arial" w:cs="Arial"/>
                              <w:color w:val="E24C37"/>
                              <w:spacing w:val="-4"/>
                              <w:sz w:val="18"/>
                              <w:lang w:val="en-US"/>
                            </w:rPr>
                          </w:pPr>
                        </w:p>
                        <w:p w14:paraId="44A999BA" w14:textId="77777777" w:rsidR="0092027D" w:rsidRPr="0000069B" w:rsidRDefault="0092027D" w:rsidP="0092027D">
                          <w:pPr>
                            <w:jc w:val="center"/>
                            <w:rPr>
                              <w:rFonts w:ascii="Arial" w:hAnsi="Arial" w:cs="Arial"/>
                              <w:color w:val="E24C37"/>
                              <w:spacing w:val="-4"/>
                              <w:sz w:val="18"/>
                              <w:lang w:val="en-US"/>
                            </w:rPr>
                          </w:pPr>
                        </w:p>
                        <w:p w14:paraId="397B59D6" w14:textId="77777777" w:rsidR="0092027D" w:rsidRDefault="0092027D" w:rsidP="0092027D">
                          <w:pPr>
                            <w:jc w:val="center"/>
                            <w:rPr>
                              <w:rFonts w:ascii="Arial" w:hAnsi="Arial" w:cs="Arial"/>
                              <w:color w:val="E24C37"/>
                              <w:spacing w:val="-4"/>
                              <w:sz w:val="18"/>
                              <w:lang w:val="en-US"/>
                            </w:rPr>
                          </w:pPr>
                        </w:p>
                        <w:p w14:paraId="4C32400E" w14:textId="77777777" w:rsidR="0092027D" w:rsidRDefault="0092027D" w:rsidP="0092027D">
                          <w:pPr>
                            <w:jc w:val="center"/>
                            <w:rPr>
                              <w:rFonts w:ascii="Arial" w:hAnsi="Arial" w:cs="Arial"/>
                              <w:color w:val="E24C37"/>
                              <w:spacing w:val="-4"/>
                              <w:sz w:val="18"/>
                              <w:lang w:val="en-US"/>
                            </w:rPr>
                          </w:pPr>
                        </w:p>
                        <w:p w14:paraId="3ED046B5" w14:textId="77777777" w:rsidR="0092027D" w:rsidRPr="0000069B" w:rsidRDefault="0092027D" w:rsidP="0092027D">
                          <w:pPr>
                            <w:jc w:val="center"/>
                            <w:rPr>
                              <w:rFonts w:ascii="Arial" w:hAnsi="Arial" w:cs="Arial"/>
                              <w:color w:val="E24C37"/>
                              <w:spacing w:val="-4"/>
                              <w:sz w:val="18"/>
                              <w:lang w:val="en-US"/>
                            </w:rPr>
                          </w:pPr>
                        </w:p>
                        <w:p w14:paraId="57355DA0" w14:textId="77777777" w:rsidR="0092027D" w:rsidRPr="0000069B" w:rsidRDefault="0092027D" w:rsidP="0092027D">
                          <w:pPr>
                            <w:jc w:val="center"/>
                            <w:rPr>
                              <w:rFonts w:ascii="Arial" w:hAnsi="Arial" w:cs="Arial"/>
                              <w:color w:val="E24C37"/>
                              <w:spacing w:val="-4"/>
                              <w:sz w:val="18"/>
                              <w:lang w:val="en-US"/>
                            </w:rPr>
                          </w:pPr>
                        </w:p>
                        <w:p w14:paraId="3555B518" w14:textId="77777777" w:rsidR="0092027D" w:rsidRPr="00D52C54" w:rsidRDefault="0092027D" w:rsidP="0092027D">
                          <w:pPr>
                            <w:jc w:val="center"/>
                            <w:rPr>
                              <w:rFonts w:ascii="Arial" w:hAnsi="Arial" w:cs="Arial"/>
                              <w:color w:val="C00000"/>
                              <w:sz w:val="18"/>
                              <w:lang w:val="en-US"/>
                            </w:rPr>
                          </w:pPr>
                          <w:r w:rsidRPr="003F4835">
                            <w:rPr>
                              <w:rFonts w:ascii="Arial" w:hAnsi="Arial" w:cs="Arial"/>
                              <w:color w:val="000000"/>
                              <w:spacing w:val="-4"/>
                              <w:sz w:val="18"/>
                            </w:rPr>
                            <w:t>Πηγή</w:t>
                          </w:r>
                          <w:r w:rsidRPr="002A24DE">
                            <w:rPr>
                              <w:rFonts w:ascii="Arial" w:hAnsi="Arial" w:cs="Arial"/>
                              <w:color w:val="000000"/>
                              <w:spacing w:val="-4"/>
                              <w:sz w:val="18"/>
                              <w:lang w:val="en-US"/>
                            </w:rPr>
                            <w:t>:</w:t>
                          </w:r>
                          <w:r>
                            <w:rPr>
                              <w:rFonts w:ascii="Arial" w:hAnsi="Arial" w:cs="Arial"/>
                              <w:color w:val="000000"/>
                              <w:spacing w:val="-4"/>
                              <w:sz w:val="18"/>
                              <w:lang w:val="en-US"/>
                            </w:rPr>
                            <w:t xml:space="preserve"> OECD</w:t>
                          </w:r>
                          <w:r w:rsidRPr="002A24DE">
                            <w:rPr>
                              <w:rFonts w:ascii="Arial" w:hAnsi="Arial" w:cs="Arial"/>
                              <w:color w:val="000000"/>
                              <w:spacing w:val="-4"/>
                              <w:sz w:val="18"/>
                              <w:lang w:val="en-US"/>
                            </w:rPr>
                            <w:t xml:space="preserve"> </w:t>
                          </w:r>
                        </w:p>
                      </w:txbxContent>
                    </v:textbox>
                  </v:rect>
                  <v:shape id="Freeform 364" o:spid="_x0000_s1029" style="position:absolute;left:11421;width:60646;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" adj="-11796480,,5400" path="m9585,l,,,4123r9585,l9585,xe" fillcolor="#e5e4de" stroked="f">
                    <v:stroke joinstyle="round"/>
                    <v:formulas/>
                    <v:path arrowok="t" o:connecttype="custom" o:connectlocs="38506193,0;0,0;0,16754221;38506193,16754221;38506193,0" o:connectangles="0,0,0,0,0" textboxrect="0,0,9586,4124"/>
                    <v:textbox>
                      <w:txbxContent>
                        <w:p w14:paraId="0EC9569B" w14:textId="77777777" w:rsidR="0092027D" w:rsidRPr="00CC1442" w:rsidRDefault="0092027D" w:rsidP="0092027D">
                          <w:pPr>
                            <w:tabs>
                              <w:tab w:val="left" w:pos="2410"/>
                            </w:tabs>
                            <w:spacing w:after="0" w:line="240" w:lineRule="auto"/>
                            <w:rPr>
                              <w:rFonts w:ascii="Arial" w:eastAsia="Arial" w:hAnsi="Arial" w:cs="Arial"/>
                              <w:color w:val="0E3B70"/>
                              <w:sz w:val="20"/>
                              <w:szCs w:val="20"/>
                            </w:rPr>
                          </w:pPr>
                          <w:r w:rsidRPr="00CC1442">
                            <w:rPr>
                              <w:rFonts w:ascii="Arial" w:eastAsia="Arial" w:hAnsi="Arial" w:cs="Arial"/>
                              <w:color w:val="0E3B70"/>
                              <w:sz w:val="20"/>
                              <w:szCs w:val="20"/>
                            </w:rPr>
                            <w:t xml:space="preserve">Αναθεώρηση επί τα </w:t>
                          </w:r>
                          <w:proofErr w:type="spellStart"/>
                          <w:r w:rsidRPr="00CC1442">
                            <w:rPr>
                              <w:rFonts w:ascii="Arial" w:eastAsia="Arial" w:hAnsi="Arial" w:cs="Arial"/>
                              <w:color w:val="0E3B70"/>
                              <w:sz w:val="20"/>
                              <w:szCs w:val="20"/>
                            </w:rPr>
                            <w:t>χείρω</w:t>
                          </w:r>
                          <w:proofErr w:type="spellEnd"/>
                          <w:r w:rsidRPr="00CC1442">
                            <w:rPr>
                              <w:rFonts w:ascii="Arial" w:eastAsia="Arial" w:hAnsi="Arial" w:cs="Arial"/>
                              <w:color w:val="0E3B70"/>
                              <w:sz w:val="20"/>
                              <w:szCs w:val="20"/>
                            </w:rPr>
                            <w:t xml:space="preserve"> των προβλέψεων για την οικονομία των ΗΠΑ</w:t>
                          </w:r>
                        </w:p>
                        <w:p w14:paraId="5D0C25B7" w14:textId="77777777" w:rsidR="0092027D" w:rsidRDefault="0092027D" w:rsidP="0092027D">
                          <w:pPr>
                            <w:tabs>
                              <w:tab w:val="left" w:pos="2410"/>
                            </w:tabs>
                            <w:spacing w:after="0" w:line="240" w:lineRule="auto"/>
                            <w:rPr>
                              <w:rFonts w:ascii="Arial" w:eastAsia="Arial" w:hAnsi="Arial" w:cs="Arial"/>
                              <w:color w:val="0E3B70"/>
                              <w:sz w:val="20"/>
                              <w:szCs w:val="20"/>
                            </w:rPr>
                          </w:pPr>
                        </w:p>
                        <w:p w14:paraId="360FBA2B" w14:textId="77777777" w:rsidR="0092027D" w:rsidRDefault="0092027D" w:rsidP="0092027D">
                          <w:pPr>
                            <w:tabs>
                              <w:tab w:val="left" w:pos="2410"/>
                            </w:tabs>
                            <w:spacing w:after="0" w:line="240" w:lineRule="auto"/>
                            <w:rPr>
                              <w:rFonts w:ascii="Arial" w:eastAsia="Arial" w:hAnsi="Arial" w:cs="Arial"/>
                              <w:color w:val="0E3B70"/>
                              <w:sz w:val="20"/>
                              <w:szCs w:val="20"/>
                            </w:rPr>
                          </w:pPr>
                          <w:r w:rsidRPr="00CC1442">
                            <w:rPr>
                              <w:rFonts w:ascii="Arial" w:eastAsia="Arial" w:hAnsi="Arial" w:cs="Arial"/>
                              <w:noProof/>
                              <w:color w:val="0E3B70"/>
                              <w:sz w:val="20"/>
                              <w:szCs w:val="20"/>
                            </w:rPr>
                            <w:drawing>
                              <wp:inline distT="0" distB="0" distL="0" distR="0" wp14:anchorId="550AEEAA" wp14:editId="1F72D25E">
                                <wp:extent cx="5897880" cy="2761615"/>
                                <wp:effectExtent l="0" t="0" r="0" b="0"/>
                                <wp:docPr id="192475135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7880" cy="2761615"/>
                                        </a:xfrm>
                                        <a:prstGeom prst="rect">
                                          <a:avLst/>
                                        </a:prstGeom>
                                        <a:noFill/>
                                        <a:ln>
                                          <a:noFill/>
                                        </a:ln>
                                      </pic:spPr>
                                    </pic:pic>
                                  </a:graphicData>
                                </a:graphic>
                              </wp:inline>
                            </w:drawing>
                          </w:r>
                        </w:p>
                        <w:p w14:paraId="1465D18D" w14:textId="77777777" w:rsidR="0092027D" w:rsidRDefault="0092027D" w:rsidP="0092027D">
                          <w:pPr>
                            <w:tabs>
                              <w:tab w:val="left" w:pos="2410"/>
                            </w:tabs>
                            <w:spacing w:after="0" w:line="240" w:lineRule="auto"/>
                            <w:rPr>
                              <w:rFonts w:ascii="Arial" w:eastAsia="Arial" w:hAnsi="Arial" w:cs="Arial"/>
                              <w:color w:val="0E3B70"/>
                              <w:sz w:val="20"/>
                              <w:szCs w:val="20"/>
                            </w:rPr>
                          </w:pPr>
                        </w:p>
                        <w:p w14:paraId="2124BE1B" w14:textId="77777777" w:rsidR="0092027D" w:rsidRPr="005F4DC6" w:rsidRDefault="0092027D" w:rsidP="0092027D">
                          <w:pPr>
                            <w:tabs>
                              <w:tab w:val="left" w:pos="2410"/>
                            </w:tabs>
                            <w:spacing w:line="240" w:lineRule="auto"/>
                            <w:jc w:val="center"/>
                            <w:rPr>
                              <w:rFonts w:ascii="Arial" w:hAnsi="Arial" w:cs="Arial"/>
                              <w:sz w:val="20"/>
                            </w:rPr>
                          </w:pPr>
                        </w:p>
                      </w:txbxContent>
                    </v:textbox>
                  </v:shape>
                </v:group>
                <v:shape id="Freeform 206" o:spid="_x0000_s1030" style="position:absolute;left:11906;top:2381;width:59487;height:457;visibility:visible;mso-wrap-style:square;v-text-anchor:top" coordsize="930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" path="m,l924,r7,l982,73,1033,r4,l9308,e" filled="f" strokecolor="#0e3b70" strokeweight=".17778mm">
                  <v:path arrowok="t" o:connecttype="custom" o:connectlocs="0,0;590522,0;594996,0;627590,45101;660183,0;662740,0;5948680,0" o:connectangles="0,0,0,0,0,0,0"/>
                </v:shape>
                <w10:wrap anchorx="margin"/>
              </v:group>
            </w:pict>
          </mc:Fallback>
        </mc:AlternateContent>
      </w:r>
    </w:p>
    <w:p w14:paraId="60ECC73B" w14:textId="3E29B2A3" w:rsidR="0092027D" w:rsidRPr="00387D6B" w:rsidRDefault="0092027D" w:rsidP="0092027D">
      <w:pPr>
        <w:pStyle w:val="BodyText"/>
        <w:tabs>
          <w:tab w:val="left" w:pos="2310"/>
        </w:tabs>
        <w:spacing w:line="259" w:lineRule="auto"/>
        <w:ind w:right="230"/>
        <w:jc w:val="both"/>
        <w:rPr>
          <w:sz w:val="20"/>
          <w:lang w:val="el-GR"/>
        </w:rPr>
      </w:pPr>
    </w:p>
    <w:p w14:paraId="76A406E9" w14:textId="77777777" w:rsidR="0092027D" w:rsidRPr="003224EE" w:rsidRDefault="0092027D" w:rsidP="0092027D">
      <w:pPr>
        <w:pStyle w:val="BodyText"/>
        <w:spacing w:line="250" w:lineRule="auto"/>
        <w:ind w:right="170"/>
        <w:jc w:val="both"/>
        <w:rPr>
          <w:sz w:val="20"/>
          <w:lang w:val="el-GR"/>
        </w:rPr>
      </w:pPr>
    </w:p>
    <w:p w14:paraId="0DAA08BE" w14:textId="77777777" w:rsidR="0092027D" w:rsidRDefault="0092027D" w:rsidP="0092027D">
      <w:pPr>
        <w:pStyle w:val="BodyText"/>
        <w:spacing w:line="250" w:lineRule="auto"/>
        <w:ind w:left="1758" w:right="170"/>
        <w:jc w:val="both"/>
        <w:rPr>
          <w:color w:val="C00000"/>
          <w:sz w:val="20"/>
          <w:lang w:val="el-GR"/>
        </w:rPr>
      </w:pPr>
    </w:p>
    <w:p w14:paraId="4F1E0A4F" w14:textId="77777777" w:rsidR="0092027D" w:rsidRDefault="0092027D" w:rsidP="0092027D">
      <w:pPr>
        <w:pStyle w:val="BodyText"/>
        <w:spacing w:before="94" w:line="264" w:lineRule="auto"/>
        <w:ind w:left="1757" w:right="173"/>
        <w:jc w:val="both"/>
        <w:rPr>
          <w:sz w:val="20"/>
          <w:szCs w:val="20"/>
          <w:lang w:val="el-GR"/>
        </w:rPr>
      </w:pPr>
    </w:p>
    <w:p w14:paraId="4E7E55C2" w14:textId="77777777" w:rsidR="0092027D" w:rsidRDefault="0092027D" w:rsidP="0092027D">
      <w:pPr>
        <w:pStyle w:val="BodyText"/>
        <w:spacing w:before="94" w:line="264" w:lineRule="auto"/>
        <w:ind w:left="1757" w:right="173"/>
        <w:jc w:val="both"/>
        <w:rPr>
          <w:sz w:val="20"/>
          <w:szCs w:val="20"/>
          <w:lang w:val="el-GR"/>
        </w:rPr>
      </w:pPr>
    </w:p>
    <w:p w14:paraId="5FACE43E" w14:textId="77777777" w:rsidR="0092027D" w:rsidRDefault="0092027D" w:rsidP="0092027D">
      <w:pPr>
        <w:pStyle w:val="BodyText"/>
        <w:spacing w:before="94" w:line="264" w:lineRule="auto"/>
        <w:ind w:left="1757" w:right="173"/>
        <w:jc w:val="both"/>
        <w:rPr>
          <w:sz w:val="20"/>
          <w:szCs w:val="20"/>
          <w:lang w:val="el-GR"/>
        </w:rPr>
      </w:pPr>
    </w:p>
    <w:p w14:paraId="06BD0687" w14:textId="77777777" w:rsidR="0092027D" w:rsidRDefault="0092027D" w:rsidP="0092027D">
      <w:pPr>
        <w:pStyle w:val="BodyText"/>
        <w:spacing w:before="94" w:line="264" w:lineRule="auto"/>
        <w:ind w:left="1757" w:right="173"/>
        <w:jc w:val="both"/>
        <w:rPr>
          <w:sz w:val="20"/>
          <w:szCs w:val="20"/>
          <w:lang w:val="el-GR"/>
        </w:rPr>
      </w:pPr>
    </w:p>
    <w:p w14:paraId="1CB02104" w14:textId="77777777" w:rsidR="0092027D" w:rsidRDefault="0092027D" w:rsidP="0092027D">
      <w:pPr>
        <w:pStyle w:val="BodyText"/>
        <w:spacing w:before="94" w:line="264" w:lineRule="auto"/>
        <w:ind w:left="1757" w:right="173"/>
        <w:jc w:val="both"/>
        <w:rPr>
          <w:sz w:val="20"/>
          <w:szCs w:val="20"/>
          <w:lang w:val="el-GR"/>
        </w:rPr>
      </w:pPr>
    </w:p>
    <w:p w14:paraId="2BEF643B" w14:textId="77777777" w:rsidR="0092027D" w:rsidRDefault="0092027D" w:rsidP="0092027D">
      <w:pPr>
        <w:pStyle w:val="BodyText"/>
        <w:spacing w:before="94" w:line="264" w:lineRule="auto"/>
        <w:ind w:left="1757" w:right="173"/>
        <w:jc w:val="both"/>
        <w:rPr>
          <w:sz w:val="20"/>
          <w:szCs w:val="20"/>
          <w:lang w:val="el-GR"/>
        </w:rPr>
      </w:pPr>
    </w:p>
    <w:p w14:paraId="19E4F3BE" w14:textId="77777777" w:rsidR="0092027D" w:rsidRPr="003D3928" w:rsidRDefault="0092027D" w:rsidP="0092027D">
      <w:pPr>
        <w:pStyle w:val="BodyText"/>
        <w:spacing w:before="94" w:line="264" w:lineRule="auto"/>
        <w:ind w:right="173"/>
        <w:jc w:val="both"/>
        <w:rPr>
          <w:sz w:val="20"/>
          <w:szCs w:val="20"/>
          <w:lang w:val="el-GR"/>
        </w:rPr>
      </w:pPr>
    </w:p>
    <w:p w14:paraId="7F677E5C" w14:textId="77777777" w:rsidR="0092027D" w:rsidRDefault="0092027D" w:rsidP="0092027D">
      <w:pPr>
        <w:pStyle w:val="BodyText"/>
        <w:spacing w:line="264" w:lineRule="auto"/>
        <w:ind w:left="1757" w:right="230"/>
        <w:jc w:val="both"/>
        <w:rPr>
          <w:sz w:val="20"/>
          <w:szCs w:val="20"/>
          <w:lang w:val="el-GR"/>
        </w:rPr>
      </w:pPr>
    </w:p>
    <w:p w14:paraId="4067946B" w14:textId="77777777" w:rsidR="0092027D" w:rsidRPr="003D3928" w:rsidRDefault="0092027D" w:rsidP="0092027D">
      <w:pPr>
        <w:pStyle w:val="BodyText"/>
        <w:spacing w:line="264" w:lineRule="auto"/>
        <w:ind w:right="173"/>
        <w:jc w:val="both"/>
        <w:rPr>
          <w:sz w:val="20"/>
          <w:szCs w:val="20"/>
          <w:lang w:val="el-GR"/>
        </w:rPr>
      </w:pPr>
    </w:p>
    <w:p w14:paraId="60B5B698" w14:textId="77777777" w:rsidR="0092027D" w:rsidRPr="005F6D79" w:rsidRDefault="0092027D" w:rsidP="0092027D">
      <w:pPr>
        <w:pStyle w:val="BodyText"/>
        <w:spacing w:line="250" w:lineRule="auto"/>
        <w:ind w:left="1758" w:right="170"/>
        <w:jc w:val="both"/>
        <w:rPr>
          <w:color w:val="C00000"/>
          <w:sz w:val="20"/>
          <w:lang w:val="el-GR"/>
        </w:rPr>
      </w:pPr>
    </w:p>
    <w:p w14:paraId="362ACA5F" w14:textId="77777777" w:rsidR="0092027D" w:rsidRPr="005F6D79" w:rsidRDefault="0092027D" w:rsidP="0092027D">
      <w:pPr>
        <w:pStyle w:val="BodyText"/>
        <w:spacing w:line="250" w:lineRule="auto"/>
        <w:ind w:left="1758" w:right="170"/>
        <w:jc w:val="both"/>
        <w:rPr>
          <w:color w:val="C00000"/>
          <w:sz w:val="20"/>
          <w:lang w:val="el-GR"/>
        </w:rPr>
      </w:pPr>
    </w:p>
    <w:p w14:paraId="22A28098" w14:textId="77777777" w:rsidR="0092027D" w:rsidRPr="003224EE" w:rsidRDefault="0092027D" w:rsidP="0092027D">
      <w:pPr>
        <w:pStyle w:val="BodyText"/>
        <w:spacing w:line="250" w:lineRule="auto"/>
        <w:ind w:left="1758" w:right="170" w:firstLine="720"/>
        <w:jc w:val="both"/>
        <w:rPr>
          <w:color w:val="C00000"/>
          <w:sz w:val="20"/>
          <w:lang w:val="el-GR"/>
        </w:rPr>
      </w:pPr>
    </w:p>
    <w:p w14:paraId="4F2C1824" w14:textId="77777777" w:rsidR="0092027D" w:rsidRPr="00387D6B" w:rsidRDefault="0092027D" w:rsidP="0092027D">
      <w:pPr>
        <w:pStyle w:val="BodyText"/>
        <w:spacing w:line="259" w:lineRule="auto"/>
        <w:ind w:right="230"/>
        <w:jc w:val="both"/>
        <w:rPr>
          <w:sz w:val="20"/>
          <w:lang w:val="el-GR"/>
        </w:rPr>
      </w:pPr>
    </w:p>
    <w:p w14:paraId="69A6FD82" w14:textId="09601FFD" w:rsidR="0092027D" w:rsidRPr="003224EE" w:rsidRDefault="00052E4F" w:rsidP="0092027D">
      <w:pPr>
        <w:pStyle w:val="BodyText"/>
        <w:spacing w:line="259" w:lineRule="auto"/>
        <w:ind w:left="2070" w:right="230"/>
        <w:jc w:val="both"/>
        <w:rPr>
          <w:sz w:val="20"/>
          <w:lang w:val="el-GR"/>
        </w:rPr>
      </w:pPr>
      <w:r w:rsidRPr="009B4E81">
        <w:rPr>
          <w:sz w:val="20"/>
          <w:lang w:val="el-GR"/>
        </w:rPr>
        <w:lastRenderedPageBreak/>
        <w:t xml:space="preserve">ξένο νόμισμα. Ωστόσο, αυτό δεν συμβαίνει. Το δολάριο έχει υποχωρήσει έναντι του ευρώ αλλά και έναντι </w:t>
      </w:r>
      <w:r w:rsidRPr="003224EE">
        <w:rPr>
          <w:sz w:val="20"/>
          <w:lang w:val="el-GR"/>
        </w:rPr>
        <w:t>των κυριότερων</w:t>
      </w:r>
      <w:r w:rsidRPr="009B4E81">
        <w:rPr>
          <w:sz w:val="20"/>
          <w:lang w:val="el-GR"/>
        </w:rPr>
        <w:t xml:space="preserve"> νομισμάτων</w:t>
      </w:r>
      <w:r w:rsidRPr="003224EE">
        <w:rPr>
          <w:sz w:val="20"/>
          <w:lang w:val="el-GR"/>
        </w:rPr>
        <w:t>,</w:t>
      </w:r>
      <w:r w:rsidRPr="009B4E81">
        <w:rPr>
          <w:sz w:val="20"/>
          <w:lang w:val="el-GR"/>
        </w:rPr>
        <w:t xml:space="preserve"> που</w:t>
      </w:r>
      <w:r>
        <w:rPr>
          <w:sz w:val="20"/>
          <w:lang w:val="el-GR"/>
        </w:rPr>
        <w:t xml:space="preserve"> σημαίνει</w:t>
      </w:r>
      <w:r w:rsidRPr="009B4E81">
        <w:rPr>
          <w:sz w:val="20"/>
          <w:lang w:val="el-GR"/>
        </w:rPr>
        <w:t xml:space="preserve"> ότι το πλήγμα στην αμερικανική οικονομία από τους δασμούς υπερτερεί του άμεσου αντ</w:t>
      </w:r>
      <w:r>
        <w:rPr>
          <w:sz w:val="20"/>
          <w:lang w:val="el-GR"/>
        </w:rPr>
        <w:t>ι</w:t>
      </w:r>
      <w:r w:rsidRPr="009B4E81">
        <w:rPr>
          <w:sz w:val="20"/>
          <w:lang w:val="el-GR"/>
        </w:rPr>
        <w:t>κτ</w:t>
      </w:r>
      <w:r>
        <w:rPr>
          <w:sz w:val="20"/>
          <w:lang w:val="el-GR"/>
        </w:rPr>
        <w:t>ύ</w:t>
      </w:r>
      <w:r w:rsidRPr="009B4E81">
        <w:rPr>
          <w:sz w:val="20"/>
          <w:lang w:val="el-GR"/>
        </w:rPr>
        <w:t>πο</w:t>
      </w:r>
      <w:r>
        <w:rPr>
          <w:sz w:val="20"/>
          <w:lang w:val="el-GR"/>
        </w:rPr>
        <w:t>υ</w:t>
      </w:r>
      <w:r w:rsidRPr="009B4E81">
        <w:rPr>
          <w:sz w:val="20"/>
          <w:lang w:val="el-GR"/>
        </w:rPr>
        <w:t xml:space="preserve"> τους. Πιο συγκεκριμένα, οι υποστηρικτές του ασθενέστερου δολαρίου, μεταξύ των οποίων και η σημερινή κυβέρνηση των ΗΠΑ, διατείνονται ότι θα βοηθούσε να καταστούν οι εξαγωγές των αμερικανικών βιομηχανιών πιο ανταγωνιστικές. </w:t>
      </w:r>
      <w:r w:rsidRPr="004F23DA">
        <w:rPr>
          <w:sz w:val="20"/>
          <w:lang w:val="el-GR"/>
        </w:rPr>
        <w:t>Το πρόβλημα, όμως, είναι ότι η αδυναμία του δολαρίου πηγάζει</w:t>
      </w:r>
      <w:r>
        <w:rPr>
          <w:sz w:val="20"/>
          <w:lang w:val="el-GR"/>
        </w:rPr>
        <w:t>, εν πολλοίς,</w:t>
      </w:r>
      <w:r w:rsidRPr="004F23DA">
        <w:rPr>
          <w:sz w:val="20"/>
          <w:lang w:val="el-GR"/>
        </w:rPr>
        <w:t xml:space="preserve"> από τις πολιτικές του</w:t>
      </w:r>
      <w:r w:rsidRPr="003224EE">
        <w:rPr>
          <w:sz w:val="20"/>
          <w:lang w:val="el-GR"/>
        </w:rPr>
        <w:t xml:space="preserve"> κ. </w:t>
      </w:r>
      <w:r>
        <w:rPr>
          <w:sz w:val="20"/>
        </w:rPr>
        <w:t>Trump</w:t>
      </w:r>
      <w:r w:rsidRPr="004F23DA">
        <w:rPr>
          <w:sz w:val="20"/>
          <w:lang w:val="el-GR"/>
        </w:rPr>
        <w:t>, συμπεριλαμβανομένων των επιθετικών εμπορικών τακτικών του.</w:t>
      </w:r>
      <w:r>
        <w:rPr>
          <w:sz w:val="20"/>
          <w:lang w:val="el-GR"/>
        </w:rPr>
        <w:t xml:space="preserve"> Αφού, δηλαδή,</w:t>
      </w:r>
      <w:r w:rsidRPr="004F23DA">
        <w:rPr>
          <w:sz w:val="20"/>
          <w:lang w:val="el-GR"/>
        </w:rPr>
        <w:t xml:space="preserve"> οι επενδυτές αμφισβητούν τη σταθερότητα </w:t>
      </w:r>
      <w:r w:rsidRPr="003224EE">
        <w:rPr>
          <w:sz w:val="20"/>
          <w:lang w:val="el-GR"/>
        </w:rPr>
        <w:t>των ΗΠΑ</w:t>
      </w:r>
      <w:r w:rsidRPr="004F23DA">
        <w:rPr>
          <w:sz w:val="20"/>
          <w:lang w:val="el-GR"/>
        </w:rPr>
        <w:t>,</w:t>
      </w:r>
      <w:r>
        <w:rPr>
          <w:sz w:val="20"/>
          <w:lang w:val="el-GR"/>
        </w:rPr>
        <w:t xml:space="preserve"> </w:t>
      </w:r>
      <w:r w:rsidRPr="004F23DA">
        <w:rPr>
          <w:sz w:val="20"/>
          <w:lang w:val="el-GR"/>
        </w:rPr>
        <w:t>μειώ</w:t>
      </w:r>
      <w:r>
        <w:rPr>
          <w:sz w:val="20"/>
          <w:lang w:val="el-GR"/>
        </w:rPr>
        <w:t>ν</w:t>
      </w:r>
      <w:r w:rsidRPr="004F23DA">
        <w:rPr>
          <w:sz w:val="20"/>
          <w:lang w:val="el-GR"/>
        </w:rPr>
        <w:t>ουν τις αγορές αμερικανικών περιουσιακών στοιχείων και</w:t>
      </w:r>
      <w:r>
        <w:rPr>
          <w:sz w:val="20"/>
          <w:lang w:val="el-GR"/>
        </w:rPr>
        <w:t xml:space="preserve">, </w:t>
      </w:r>
      <w:r w:rsidRPr="004F23DA">
        <w:rPr>
          <w:sz w:val="20"/>
          <w:lang w:val="el-GR"/>
        </w:rPr>
        <w:t>κατ' επέκταση, τις αγορές τους σε δολάρια</w:t>
      </w:r>
      <w:r>
        <w:rPr>
          <w:sz w:val="20"/>
          <w:lang w:val="el-GR"/>
        </w:rPr>
        <w:t>.</w:t>
      </w:r>
      <w:r>
        <w:rPr>
          <w:color w:val="C00000"/>
          <w:sz w:val="20"/>
          <w:lang w:val="el-GR"/>
        </w:rPr>
        <w:t xml:space="preserve"> </w:t>
      </w:r>
      <w:r w:rsidRPr="009B4E81">
        <w:rPr>
          <w:sz w:val="20"/>
          <w:lang w:val="el-GR"/>
        </w:rPr>
        <w:t xml:space="preserve">Ωστόσο, </w:t>
      </w:r>
      <w:r>
        <w:rPr>
          <w:sz w:val="20"/>
          <w:lang w:val="el-GR"/>
        </w:rPr>
        <w:t>υπάρχει και ο</w:t>
      </w:r>
      <w:r w:rsidRPr="000E20BA">
        <w:rPr>
          <w:sz w:val="20"/>
          <w:lang w:val="el-GR"/>
        </w:rPr>
        <w:t xml:space="preserve"> </w:t>
      </w:r>
      <w:r w:rsidRPr="009B4E81">
        <w:rPr>
          <w:sz w:val="20"/>
          <w:lang w:val="el-GR"/>
        </w:rPr>
        <w:t>αντίλογος.</w:t>
      </w:r>
      <w:r w:rsidRPr="006B73E9">
        <w:rPr>
          <w:sz w:val="20"/>
          <w:lang w:val="el-GR"/>
        </w:rPr>
        <w:t xml:space="preserve"> </w:t>
      </w:r>
      <w:r w:rsidRPr="009B4E81">
        <w:rPr>
          <w:sz w:val="20"/>
          <w:lang w:val="el-GR"/>
        </w:rPr>
        <w:t>Η ανάπτυξη των παγκόσμιων αλυσίδων αξίας</w:t>
      </w:r>
      <w:r w:rsidRPr="00FD63C0">
        <w:rPr>
          <w:sz w:val="20"/>
          <w:lang w:val="el-GR"/>
        </w:rPr>
        <w:t xml:space="preserve"> </w:t>
      </w:r>
      <w:r w:rsidRPr="009B4E81">
        <w:rPr>
          <w:sz w:val="20"/>
          <w:lang w:val="el-GR"/>
        </w:rPr>
        <w:t xml:space="preserve">στον </w:t>
      </w:r>
      <w:proofErr w:type="spellStart"/>
      <w:r w:rsidRPr="009B4E81">
        <w:rPr>
          <w:sz w:val="20"/>
          <w:lang w:val="el-GR"/>
        </w:rPr>
        <w:t>μεταποιητικό</w:t>
      </w:r>
      <w:r w:rsidR="0092027D" w:rsidRPr="009B4E81">
        <w:rPr>
          <w:sz w:val="20"/>
          <w:lang w:val="el-GR"/>
        </w:rPr>
        <w:t>κλάδο</w:t>
      </w:r>
      <w:proofErr w:type="spellEnd"/>
      <w:r w:rsidR="0092027D">
        <w:rPr>
          <w:sz w:val="20"/>
          <w:lang w:val="el-GR"/>
        </w:rPr>
        <w:t>,</w:t>
      </w:r>
      <w:r w:rsidR="0092027D" w:rsidRPr="006B73E9">
        <w:rPr>
          <w:sz w:val="20"/>
          <w:lang w:val="el-GR"/>
        </w:rPr>
        <w:t xml:space="preserve"> </w:t>
      </w:r>
      <w:r w:rsidR="0092027D">
        <w:rPr>
          <w:sz w:val="20"/>
          <w:lang w:val="el-GR"/>
        </w:rPr>
        <w:t xml:space="preserve">τις </w:t>
      </w:r>
      <w:r w:rsidR="0092027D" w:rsidRPr="009B4E81">
        <w:rPr>
          <w:sz w:val="20"/>
          <w:lang w:val="el-GR"/>
        </w:rPr>
        <w:t>τελευταίες δεκαετίες</w:t>
      </w:r>
      <w:r w:rsidR="0092027D">
        <w:rPr>
          <w:sz w:val="20"/>
          <w:lang w:val="el-GR"/>
        </w:rPr>
        <w:t>,</w:t>
      </w:r>
      <w:r w:rsidR="0092027D" w:rsidRPr="009B4E81">
        <w:rPr>
          <w:sz w:val="20"/>
          <w:lang w:val="el-GR"/>
        </w:rPr>
        <w:t xml:space="preserve"> έχει αμβλύνει τον αντίκτυπο των συναλλαγματικών ισοτιμιών στις πωλήσεις αγαθών στο εξωτερικό, επειδή </w:t>
      </w:r>
      <w:r w:rsidR="0092027D">
        <w:rPr>
          <w:sz w:val="20"/>
          <w:lang w:val="el-GR"/>
        </w:rPr>
        <w:t xml:space="preserve">σήμερα </w:t>
      </w:r>
      <w:r w:rsidR="0092027D" w:rsidRPr="009B4E81">
        <w:rPr>
          <w:sz w:val="20"/>
          <w:lang w:val="el-GR"/>
        </w:rPr>
        <w:t xml:space="preserve">οι </w:t>
      </w:r>
      <w:proofErr w:type="spellStart"/>
      <w:r w:rsidR="0092027D" w:rsidRPr="009B4E81">
        <w:rPr>
          <w:sz w:val="20"/>
          <w:lang w:val="el-GR"/>
        </w:rPr>
        <w:t>εξαγωγείς</w:t>
      </w:r>
      <w:proofErr w:type="spellEnd"/>
      <w:r w:rsidR="0092027D">
        <w:rPr>
          <w:sz w:val="20"/>
          <w:lang w:val="el-GR"/>
        </w:rPr>
        <w:t xml:space="preserve"> </w:t>
      </w:r>
      <w:r w:rsidR="0092027D" w:rsidRPr="009B4E81">
        <w:rPr>
          <w:sz w:val="20"/>
          <w:lang w:val="el-GR"/>
        </w:rPr>
        <w:t xml:space="preserve">ενσωματώνουν περισσότερα εισαγόμενα ενδιάμεσα αγαθά (π.χ. εξαρτήματα) για την κατασκευή των τελικών </w:t>
      </w:r>
      <w:r w:rsidR="0092027D" w:rsidRPr="001E0FCE">
        <w:rPr>
          <w:sz w:val="20"/>
          <w:lang w:val="el-GR"/>
        </w:rPr>
        <w:t xml:space="preserve">προϊόντων </w:t>
      </w:r>
      <w:r w:rsidR="0092027D">
        <w:rPr>
          <w:sz w:val="20"/>
          <w:lang w:val="el-GR"/>
        </w:rPr>
        <w:t>σε σύγκριση με το παρελθόν</w:t>
      </w:r>
      <w:r w:rsidR="0092027D" w:rsidRPr="009B4E81">
        <w:rPr>
          <w:sz w:val="20"/>
          <w:lang w:val="el-GR"/>
        </w:rPr>
        <w:t>.</w:t>
      </w:r>
    </w:p>
    <w:p w14:paraId="46585BAA" w14:textId="77777777" w:rsidR="0092027D" w:rsidRPr="003224EE" w:rsidRDefault="0092027D" w:rsidP="0092027D">
      <w:pPr>
        <w:pStyle w:val="BodyText"/>
        <w:spacing w:line="250" w:lineRule="auto"/>
        <w:ind w:right="170"/>
        <w:jc w:val="both"/>
        <w:rPr>
          <w:sz w:val="20"/>
          <w:lang w:val="el-GR"/>
        </w:rPr>
      </w:pPr>
    </w:p>
    <w:p w14:paraId="46C150C4" w14:textId="77777777" w:rsidR="0092027D" w:rsidRPr="00621B22" w:rsidRDefault="0092027D" w:rsidP="0092027D">
      <w:pPr>
        <w:pStyle w:val="BodyText"/>
        <w:numPr>
          <w:ilvl w:val="0"/>
          <w:numId w:val="8"/>
        </w:numPr>
        <w:spacing w:line="259" w:lineRule="auto"/>
        <w:ind w:left="2070" w:right="230"/>
        <w:jc w:val="both"/>
        <w:rPr>
          <w:sz w:val="20"/>
          <w:lang w:val="el-GR"/>
        </w:rPr>
      </w:pPr>
      <w:r w:rsidRPr="00621B22">
        <w:rPr>
          <w:sz w:val="20"/>
          <w:lang w:val="el-GR"/>
        </w:rPr>
        <w:t>Δεύτερη πηγή αβεβαιότητας είναι η απότομη πτώση στα αμερικανικά χρηματιστήρια</w:t>
      </w:r>
      <w:r>
        <w:rPr>
          <w:sz w:val="20"/>
          <w:lang w:val="el-GR"/>
        </w:rPr>
        <w:t>,</w:t>
      </w:r>
      <w:r w:rsidRPr="00621B22">
        <w:rPr>
          <w:sz w:val="20"/>
          <w:lang w:val="el-GR"/>
        </w:rPr>
        <w:t xml:space="preserve"> τις τελευταίες εβδομάδες</w:t>
      </w:r>
      <w:r>
        <w:rPr>
          <w:sz w:val="20"/>
          <w:lang w:val="el-GR"/>
        </w:rPr>
        <w:t xml:space="preserve">. </w:t>
      </w:r>
      <w:r w:rsidRPr="00621B22">
        <w:rPr>
          <w:sz w:val="20"/>
          <w:lang w:val="el-GR"/>
        </w:rPr>
        <w:t xml:space="preserve">Ο δείκτης S&amp;P 500 των μεγάλων αμερικανικών εταιρειών έχει υποχωρήσει κάτω από το επίπεδο που ήταν πριν από τη νίκη του κ. </w:t>
      </w:r>
      <w:proofErr w:type="spellStart"/>
      <w:r w:rsidRPr="009B4E81">
        <w:rPr>
          <w:sz w:val="20"/>
          <w:lang w:val="el-GR"/>
        </w:rPr>
        <w:t>Trump</w:t>
      </w:r>
      <w:proofErr w:type="spellEnd"/>
      <w:r>
        <w:rPr>
          <w:sz w:val="20"/>
          <w:lang w:val="el-GR"/>
        </w:rPr>
        <w:t>,</w:t>
      </w:r>
      <w:r w:rsidRPr="00621B22">
        <w:rPr>
          <w:sz w:val="20"/>
          <w:lang w:val="el-GR"/>
        </w:rPr>
        <w:t xml:space="preserve"> τον Νοέμβριο. Το γεγονός αυτό έχει οδηγήσει σε απώλεια κερδών άνω των </w:t>
      </w:r>
      <w:r>
        <w:rPr>
          <w:sz w:val="20"/>
          <w:lang w:val="el-GR"/>
        </w:rPr>
        <w:t>δ</w:t>
      </w:r>
      <w:r w:rsidRPr="00621B22">
        <w:rPr>
          <w:sz w:val="20"/>
          <w:lang w:val="el-GR"/>
        </w:rPr>
        <w:t xml:space="preserve">ολαρίων 5 </w:t>
      </w:r>
      <w:proofErr w:type="spellStart"/>
      <w:r w:rsidRPr="00621B22">
        <w:rPr>
          <w:sz w:val="20"/>
          <w:lang w:val="el-GR"/>
        </w:rPr>
        <w:t>τρι</w:t>
      </w:r>
      <w:r w:rsidRPr="001E0FCE">
        <w:rPr>
          <w:sz w:val="20"/>
          <w:lang w:val="el-GR"/>
        </w:rPr>
        <w:t>σ</w:t>
      </w:r>
      <w:proofErr w:type="spellEnd"/>
      <w:r w:rsidRPr="001E0FCE">
        <w:rPr>
          <w:sz w:val="20"/>
          <w:lang w:val="el-GR"/>
        </w:rPr>
        <w:t>.</w:t>
      </w:r>
      <w:r w:rsidRPr="00621B22">
        <w:rPr>
          <w:sz w:val="20"/>
          <w:lang w:val="el-GR"/>
        </w:rPr>
        <w:t xml:space="preserve"> </w:t>
      </w:r>
      <w:r w:rsidRPr="00E2390F">
        <w:rPr>
          <w:sz w:val="20"/>
        </w:rPr>
        <w:t xml:space="preserve">(“Ten indicators explain what’s going on with America’s economy”, Economist, </w:t>
      </w:r>
      <w:r w:rsidRPr="00621B22">
        <w:rPr>
          <w:sz w:val="20"/>
          <w:lang w:val="el-GR"/>
        </w:rPr>
        <w:t>Μάρτιος</w:t>
      </w:r>
      <w:r w:rsidRPr="00E2390F">
        <w:rPr>
          <w:sz w:val="20"/>
        </w:rPr>
        <w:t xml:space="preserve"> 2025). </w:t>
      </w:r>
      <w:r w:rsidRPr="00621B22">
        <w:rPr>
          <w:sz w:val="20"/>
          <w:lang w:val="el-GR"/>
        </w:rPr>
        <w:t>Η βασική αιτία αυτής της εξέλιξης</w:t>
      </w:r>
      <w:r>
        <w:rPr>
          <w:sz w:val="20"/>
          <w:lang w:val="el-GR"/>
        </w:rPr>
        <w:t xml:space="preserve"> </w:t>
      </w:r>
      <w:r w:rsidRPr="00621B22">
        <w:rPr>
          <w:sz w:val="20"/>
          <w:lang w:val="el-GR"/>
        </w:rPr>
        <w:t xml:space="preserve">ήταν οι εξαγγελίες για υψηλότερους δασμούς και η ανησυχία ότι αυτοί θα επιβαρύνουν τελικά την αμερικανική οικονομία και δεν θα την ενισχύσουν, όπως διαμήνυε προεκλογικά ο κ. </w:t>
      </w:r>
      <w:proofErr w:type="spellStart"/>
      <w:r w:rsidRPr="009B4E81">
        <w:rPr>
          <w:sz w:val="20"/>
          <w:lang w:val="el-GR"/>
        </w:rPr>
        <w:t>Trump</w:t>
      </w:r>
      <w:proofErr w:type="spellEnd"/>
      <w:r w:rsidRPr="00621B22">
        <w:rPr>
          <w:sz w:val="20"/>
          <w:lang w:val="el-GR"/>
        </w:rPr>
        <w:t>.</w:t>
      </w:r>
      <w:r>
        <w:rPr>
          <w:sz w:val="20"/>
          <w:lang w:val="el-GR"/>
        </w:rPr>
        <w:t xml:space="preserve"> Επί του παρόντος</w:t>
      </w:r>
      <w:r w:rsidRPr="00621B22">
        <w:rPr>
          <w:sz w:val="20"/>
          <w:lang w:val="el-GR"/>
        </w:rPr>
        <w:t>, η πτώση των αμερικανικών μετοχών αντ</w:t>
      </w:r>
      <w:r>
        <w:rPr>
          <w:sz w:val="20"/>
          <w:lang w:val="el-GR"/>
        </w:rPr>
        <w:t>ανακλά «</w:t>
      </w:r>
      <w:r w:rsidRPr="00621B22">
        <w:rPr>
          <w:sz w:val="20"/>
          <w:lang w:val="el-GR"/>
        </w:rPr>
        <w:t>διόρθωση</w:t>
      </w:r>
      <w:r>
        <w:rPr>
          <w:sz w:val="20"/>
          <w:lang w:val="el-GR"/>
        </w:rPr>
        <w:t>»</w:t>
      </w:r>
      <w:r w:rsidRPr="00FD63C0">
        <w:rPr>
          <w:sz w:val="20"/>
          <w:lang w:val="el-GR"/>
        </w:rPr>
        <w:t>.</w:t>
      </w:r>
      <w:r>
        <w:rPr>
          <w:sz w:val="20"/>
          <w:lang w:val="el-GR"/>
        </w:rPr>
        <w:t xml:space="preserve"> </w:t>
      </w:r>
      <w:r w:rsidRPr="00621B22">
        <w:rPr>
          <w:sz w:val="20"/>
          <w:lang w:val="el-GR"/>
        </w:rPr>
        <w:t xml:space="preserve">Οι αποτιμήσεις των μετοχών στην Αμερική ήταν εδώ και μεγάλο διάστημα υψηλότερες </w:t>
      </w:r>
      <w:r>
        <w:rPr>
          <w:sz w:val="20"/>
          <w:lang w:val="el-GR"/>
        </w:rPr>
        <w:t>συγκριτικά με</w:t>
      </w:r>
      <w:r w:rsidRPr="00621B22">
        <w:rPr>
          <w:sz w:val="20"/>
          <w:lang w:val="el-GR"/>
        </w:rPr>
        <w:t xml:space="preserve"> </w:t>
      </w:r>
      <w:r>
        <w:rPr>
          <w:sz w:val="20"/>
          <w:lang w:val="el-GR"/>
        </w:rPr>
        <w:t>της</w:t>
      </w:r>
      <w:r w:rsidRPr="00621B22">
        <w:rPr>
          <w:sz w:val="20"/>
          <w:lang w:val="el-GR"/>
        </w:rPr>
        <w:t xml:space="preserve"> χώρες. Συνεπώς, μέρος αυτού που συνέβη ήταν ουσιαστικά μία «εξισορρόπηση»</w:t>
      </w:r>
      <w:r w:rsidRPr="00387D6B">
        <w:rPr>
          <w:sz w:val="20"/>
          <w:lang w:val="el-GR"/>
        </w:rPr>
        <w:t xml:space="preserve"> </w:t>
      </w:r>
      <w:r>
        <w:rPr>
          <w:sz w:val="20"/>
          <w:lang w:val="el-GR"/>
        </w:rPr>
        <w:t>της</w:t>
      </w:r>
      <w:r w:rsidRPr="00621B22">
        <w:rPr>
          <w:sz w:val="20"/>
          <w:lang w:val="el-GR"/>
        </w:rPr>
        <w:t xml:space="preserve"> τους επενδυτές να μεταφέρουν τμήμα των </w:t>
      </w:r>
      <w:r>
        <w:rPr>
          <w:sz w:val="20"/>
          <w:lang w:val="el-GR"/>
        </w:rPr>
        <w:t>κεφαλαίων</w:t>
      </w:r>
      <w:r w:rsidRPr="00621B22">
        <w:rPr>
          <w:sz w:val="20"/>
          <w:lang w:val="el-GR"/>
        </w:rPr>
        <w:t xml:space="preserve"> τους σε άλλα χρηματιστήρια. Εάν οι τιμές των αμερικανικών μετοχών σταθεροποιηθούν σε αυτό το σημείο, οι συνέπειες για την οικονομία</w:t>
      </w:r>
      <w:r>
        <w:rPr>
          <w:sz w:val="20"/>
          <w:lang w:val="el-GR"/>
        </w:rPr>
        <w:t xml:space="preserve"> θα</w:t>
      </w:r>
      <w:r w:rsidRPr="00621B22">
        <w:rPr>
          <w:sz w:val="20"/>
          <w:lang w:val="el-GR"/>
        </w:rPr>
        <w:t xml:space="preserve"> είναι σχετικά ήπιες. Εάν, ωστόσο, συμβεί μεγαλύτερη ρευστοποίηση, αυτό θα αντανακλά επιδείνωση των προσδοκιών των </w:t>
      </w:r>
      <w:r>
        <w:rPr>
          <w:sz w:val="20"/>
          <w:lang w:val="el-GR"/>
        </w:rPr>
        <w:t>επενδυτών</w:t>
      </w:r>
      <w:r w:rsidRPr="00621B22">
        <w:rPr>
          <w:sz w:val="20"/>
          <w:lang w:val="el-GR"/>
        </w:rPr>
        <w:t xml:space="preserve"> για</w:t>
      </w:r>
      <w:r>
        <w:rPr>
          <w:sz w:val="20"/>
          <w:lang w:val="el-GR"/>
        </w:rPr>
        <w:t xml:space="preserve"> τις</w:t>
      </w:r>
      <w:r w:rsidRPr="00621B22">
        <w:rPr>
          <w:sz w:val="20"/>
          <w:lang w:val="el-GR"/>
        </w:rPr>
        <w:t xml:space="preserve"> προοπτικές της οικονομίας των ΗΠΑ. </w:t>
      </w:r>
    </w:p>
    <w:p w14:paraId="0144380A" w14:textId="77777777" w:rsidR="0092027D" w:rsidRDefault="0092027D" w:rsidP="0092027D">
      <w:pPr>
        <w:pStyle w:val="BodyText"/>
        <w:spacing w:line="259" w:lineRule="auto"/>
        <w:ind w:left="2477" w:right="230"/>
        <w:jc w:val="both"/>
        <w:rPr>
          <w:sz w:val="20"/>
          <w:lang w:val="el-GR"/>
        </w:rPr>
      </w:pPr>
    </w:p>
    <w:p w14:paraId="31267A07" w14:textId="1B9669FC" w:rsidR="0092027D" w:rsidRPr="001E0FCE" w:rsidRDefault="0092027D" w:rsidP="0092027D">
      <w:pPr>
        <w:pStyle w:val="BodyText"/>
        <w:numPr>
          <w:ilvl w:val="0"/>
          <w:numId w:val="8"/>
        </w:numPr>
        <w:spacing w:line="259" w:lineRule="auto"/>
        <w:ind w:left="2070" w:right="230"/>
        <w:jc w:val="both"/>
        <w:rPr>
          <w:sz w:val="20"/>
          <w:lang w:val="el-GR"/>
        </w:rPr>
      </w:pPr>
      <w:r w:rsidRPr="009B4E81">
        <w:rPr>
          <w:sz w:val="20"/>
          <w:lang w:val="el-GR"/>
        </w:rPr>
        <w:t>Τρίτη πηγή ανησυχίας είναι ο πληθωρισμός</w:t>
      </w:r>
      <w:r>
        <w:rPr>
          <w:sz w:val="20"/>
          <w:lang w:val="el-GR"/>
        </w:rPr>
        <w:t xml:space="preserve">. </w:t>
      </w:r>
      <w:r w:rsidRPr="009B4E81">
        <w:rPr>
          <w:sz w:val="20"/>
          <w:lang w:val="el-GR"/>
        </w:rPr>
        <w:t xml:space="preserve">Στην προεκλογική του εκστρατεία </w:t>
      </w:r>
      <w:r>
        <w:rPr>
          <w:sz w:val="20"/>
          <w:lang w:val="el-GR"/>
        </w:rPr>
        <w:t xml:space="preserve">ο κ. </w:t>
      </w:r>
      <w:r>
        <w:rPr>
          <w:sz w:val="20"/>
        </w:rPr>
        <w:t>Trump</w:t>
      </w:r>
      <w:r w:rsidRPr="00BD6FDD">
        <w:rPr>
          <w:sz w:val="20"/>
          <w:lang w:val="el-GR"/>
        </w:rPr>
        <w:t xml:space="preserve"> </w:t>
      </w:r>
      <w:r w:rsidRPr="009B4E81">
        <w:rPr>
          <w:sz w:val="20"/>
          <w:lang w:val="el-GR"/>
        </w:rPr>
        <w:t xml:space="preserve">υποσχέθηκε ότι θα νικήσει τον πληθωρισμό, ο οποίος είχε εκτοξευθεί στο υψηλότερο επίπεδο των τελευταίων 4 δεκαετιών περίπου, υπό την κυβέρνηση </w:t>
      </w:r>
      <w:proofErr w:type="spellStart"/>
      <w:r w:rsidRPr="004F3B0F">
        <w:rPr>
          <w:sz w:val="20"/>
          <w:lang w:val="el-GR"/>
        </w:rPr>
        <w:t>Biden</w:t>
      </w:r>
      <w:proofErr w:type="spellEnd"/>
      <w:r w:rsidRPr="009B4E81">
        <w:rPr>
          <w:sz w:val="20"/>
          <w:lang w:val="el-GR"/>
        </w:rPr>
        <w:t>. Ωστόσο, ο πληθωρισμός είναι, σε μεγάλο βαθμό, πέρα ​​από τον άμεσο έλεγχο του Λευκού Οίκου. Ενδεικτικά, ο δείκτης τιμών προσωπικών δαπανών κατανάλωσης</w:t>
      </w:r>
      <w:r w:rsidRPr="00AF096C">
        <w:rPr>
          <w:sz w:val="20"/>
          <w:lang w:val="el-GR"/>
        </w:rPr>
        <w:t xml:space="preserve"> </w:t>
      </w:r>
      <w:r w:rsidRPr="009B4E81">
        <w:rPr>
          <w:sz w:val="20"/>
          <w:lang w:val="el-GR"/>
        </w:rPr>
        <w:t>διαμορφώθηκε στο 2,5%</w:t>
      </w:r>
      <w:r>
        <w:rPr>
          <w:sz w:val="20"/>
          <w:lang w:val="el-GR"/>
        </w:rPr>
        <w:t>,</w:t>
      </w:r>
      <w:r w:rsidRPr="009B4E81">
        <w:rPr>
          <w:sz w:val="20"/>
          <w:lang w:val="el-GR"/>
        </w:rPr>
        <w:t xml:space="preserve"> τον Φεβρουάριο</w:t>
      </w:r>
      <w:r>
        <w:rPr>
          <w:sz w:val="20"/>
          <w:lang w:val="el-GR"/>
        </w:rPr>
        <w:t>,</w:t>
      </w:r>
      <w:r w:rsidRPr="009B4E81">
        <w:rPr>
          <w:sz w:val="20"/>
          <w:lang w:val="el-GR"/>
        </w:rPr>
        <w:t xml:space="preserve"> σε</w:t>
      </w:r>
      <w:r w:rsidRPr="00CE6A23">
        <w:rPr>
          <w:sz w:val="20"/>
          <w:lang w:val="el-GR"/>
        </w:rPr>
        <w:t xml:space="preserve"> </w:t>
      </w:r>
      <w:r>
        <w:rPr>
          <w:sz w:val="20"/>
          <w:lang w:val="el-GR"/>
        </w:rPr>
        <w:t>ετήσια βάση</w:t>
      </w:r>
      <w:r w:rsidRPr="009B4E81">
        <w:rPr>
          <w:sz w:val="20"/>
          <w:lang w:val="el-GR"/>
        </w:rPr>
        <w:t>, πάνω από τον</w:t>
      </w:r>
      <w:r>
        <w:rPr>
          <w:sz w:val="20"/>
          <w:lang w:val="el-GR"/>
        </w:rPr>
        <w:t xml:space="preserve"> </w:t>
      </w:r>
      <w:r w:rsidRPr="009B4E81">
        <w:rPr>
          <w:sz w:val="20"/>
          <w:lang w:val="el-GR"/>
        </w:rPr>
        <w:t>στόχο</w:t>
      </w:r>
      <w:r w:rsidRPr="0058090D">
        <w:rPr>
          <w:sz w:val="20"/>
          <w:lang w:val="el-GR"/>
        </w:rPr>
        <w:t xml:space="preserve"> </w:t>
      </w:r>
      <w:r>
        <w:rPr>
          <w:sz w:val="20"/>
          <w:lang w:val="el-GR"/>
        </w:rPr>
        <w:t>του</w:t>
      </w:r>
      <w:r w:rsidRPr="009B4E81">
        <w:rPr>
          <w:sz w:val="20"/>
          <w:lang w:val="el-GR"/>
        </w:rPr>
        <w:t xml:space="preserve"> 2%</w:t>
      </w:r>
      <w:r w:rsidRPr="00AF096C">
        <w:rPr>
          <w:sz w:val="20"/>
          <w:lang w:val="el-GR"/>
        </w:rPr>
        <w:t xml:space="preserve"> </w:t>
      </w:r>
      <w:r w:rsidRPr="009B4E81">
        <w:rPr>
          <w:sz w:val="20"/>
          <w:lang w:val="el-GR"/>
        </w:rPr>
        <w:t>της Ομοσπονδιακής Τράπεζας</w:t>
      </w:r>
      <w:r>
        <w:rPr>
          <w:sz w:val="20"/>
          <w:lang w:val="el-GR"/>
        </w:rPr>
        <w:t xml:space="preserve">. </w:t>
      </w:r>
      <w:r w:rsidRPr="009B4E81">
        <w:rPr>
          <w:sz w:val="20"/>
          <w:lang w:val="el-GR"/>
        </w:rPr>
        <w:t>Επιπλέον, είναι διάχυτη η ανησυχία ότι οι υψηλότεροι δασμοί μπορεί να επιδεινώσουν τον πληθωρισμό</w:t>
      </w:r>
      <w:r>
        <w:rPr>
          <w:sz w:val="20"/>
          <w:lang w:val="el-GR"/>
        </w:rPr>
        <w:t xml:space="preserve"> (Γράφημα </w:t>
      </w:r>
      <w:r w:rsidR="00A83B19" w:rsidRPr="00A83B19">
        <w:rPr>
          <w:sz w:val="20"/>
          <w:lang w:val="el-GR"/>
        </w:rPr>
        <w:t>1</w:t>
      </w:r>
      <w:r>
        <w:rPr>
          <w:sz w:val="20"/>
          <w:lang w:val="el-GR"/>
        </w:rPr>
        <w:t>)</w:t>
      </w:r>
      <w:r w:rsidRPr="009B4E81">
        <w:rPr>
          <w:sz w:val="20"/>
          <w:lang w:val="el-GR"/>
        </w:rPr>
        <w:t xml:space="preserve">, μέσω της αύξησης του εισαγόμενου κόστους αγαθών. </w:t>
      </w:r>
    </w:p>
    <w:p w14:paraId="2C242055" w14:textId="77777777" w:rsidR="0092027D" w:rsidRPr="00387D6B" w:rsidRDefault="0092027D" w:rsidP="0092027D">
      <w:pPr>
        <w:pStyle w:val="BodyText"/>
        <w:spacing w:line="259" w:lineRule="auto"/>
        <w:ind w:left="2070" w:right="230"/>
        <w:jc w:val="both"/>
        <w:rPr>
          <w:sz w:val="20"/>
          <w:lang w:val="el-GR"/>
        </w:rPr>
      </w:pPr>
    </w:p>
    <w:p w14:paraId="00F92E4B" w14:textId="09FFF1EF" w:rsidR="0092027D" w:rsidRDefault="0092027D" w:rsidP="0092027D">
      <w:pPr>
        <w:pStyle w:val="BodyText"/>
        <w:spacing w:line="250" w:lineRule="auto"/>
        <w:ind w:left="1758" w:right="170"/>
        <w:jc w:val="both"/>
        <w:rPr>
          <w:sz w:val="20"/>
          <w:lang w:val="el-GR"/>
        </w:rPr>
      </w:pPr>
      <w:r>
        <w:rPr>
          <w:sz w:val="20"/>
          <w:lang w:val="el-GR"/>
        </w:rPr>
        <w:t>Όπως φαίνεται,</w:t>
      </w:r>
      <w:r w:rsidRPr="001E0FCE">
        <w:rPr>
          <w:sz w:val="20"/>
          <w:lang w:val="el-GR"/>
        </w:rPr>
        <w:t xml:space="preserve"> η οικονομική πολιτική</w:t>
      </w:r>
      <w:r>
        <w:rPr>
          <w:sz w:val="20"/>
          <w:lang w:val="el-GR"/>
        </w:rPr>
        <w:t xml:space="preserve"> </w:t>
      </w:r>
      <w:proofErr w:type="spellStart"/>
      <w:r w:rsidRPr="00F23238">
        <w:rPr>
          <w:sz w:val="20"/>
          <w:lang w:val="el-GR"/>
        </w:rPr>
        <w:t>Trump</w:t>
      </w:r>
      <w:proofErr w:type="spellEnd"/>
      <w:r w:rsidRPr="001E0FCE">
        <w:rPr>
          <w:sz w:val="20"/>
          <w:lang w:val="el-GR"/>
        </w:rPr>
        <w:t xml:space="preserve"> προκαλεί μεγάλη αβεβαιότητα. </w:t>
      </w:r>
      <w:r w:rsidRPr="00F23238">
        <w:rPr>
          <w:sz w:val="20"/>
          <w:lang w:val="el-GR"/>
        </w:rPr>
        <w:t>Ένας τρόπος μέτρησ</w:t>
      </w:r>
      <w:r>
        <w:rPr>
          <w:sz w:val="20"/>
          <w:lang w:val="el-GR"/>
        </w:rPr>
        <w:t>ή</w:t>
      </w:r>
      <w:r w:rsidRPr="00F23238">
        <w:rPr>
          <w:sz w:val="20"/>
          <w:lang w:val="el-GR"/>
        </w:rPr>
        <w:t xml:space="preserve">ς </w:t>
      </w:r>
      <w:r>
        <w:rPr>
          <w:sz w:val="20"/>
          <w:lang w:val="el-GR"/>
        </w:rPr>
        <w:t xml:space="preserve">της </w:t>
      </w:r>
      <w:r w:rsidRPr="00F23238">
        <w:rPr>
          <w:sz w:val="20"/>
          <w:lang w:val="el-GR"/>
        </w:rPr>
        <w:t>είναι ο δείκτης αβεβαιότητας οικονομικής πολιτικής (EPU</w:t>
      </w:r>
      <w:r>
        <w:rPr>
          <w:rStyle w:val="EndnoteReference"/>
          <w:sz w:val="20"/>
          <w:lang w:val="el-GR"/>
        </w:rPr>
        <w:endnoteReference w:id="2"/>
      </w:r>
      <w:r w:rsidRPr="00F23238">
        <w:rPr>
          <w:sz w:val="20"/>
          <w:lang w:val="el-GR"/>
        </w:rPr>
        <w:t>)</w:t>
      </w:r>
      <w:r w:rsidRPr="008A102E">
        <w:rPr>
          <w:sz w:val="20"/>
          <w:lang w:val="el-GR"/>
        </w:rPr>
        <w:t xml:space="preserve"> και ο</w:t>
      </w:r>
      <w:r w:rsidRPr="00314F58">
        <w:rPr>
          <w:sz w:val="20"/>
          <w:lang w:val="el-GR"/>
        </w:rPr>
        <w:t xml:space="preserve"> αντίστοιχος δείκτης για την αβεβαιότητα εμπορικής πολιτικής (</w:t>
      </w:r>
      <w:r>
        <w:rPr>
          <w:sz w:val="20"/>
        </w:rPr>
        <w:t>TPU</w:t>
      </w:r>
      <w:r>
        <w:rPr>
          <w:rStyle w:val="EndnoteReference"/>
          <w:sz w:val="20"/>
        </w:rPr>
        <w:endnoteReference w:id="3"/>
      </w:r>
      <w:r w:rsidRPr="00314F58">
        <w:rPr>
          <w:sz w:val="20"/>
          <w:lang w:val="el-GR"/>
        </w:rPr>
        <w:t>)</w:t>
      </w:r>
      <w:r w:rsidRPr="00F23238">
        <w:rPr>
          <w:sz w:val="20"/>
          <w:lang w:val="el-GR"/>
        </w:rPr>
        <w:t>.</w:t>
      </w:r>
      <w:r w:rsidRPr="008A102E">
        <w:rPr>
          <w:sz w:val="20"/>
          <w:lang w:val="el-GR"/>
        </w:rPr>
        <w:t xml:space="preserve"> </w:t>
      </w:r>
      <w:r w:rsidRPr="00F23238">
        <w:rPr>
          <w:sz w:val="20"/>
          <w:lang w:val="el-GR"/>
        </w:rPr>
        <w:t xml:space="preserve">Όπως φαίνεται στο Γράφημα </w:t>
      </w:r>
      <w:r w:rsidR="00A83B19" w:rsidRPr="00A83B19">
        <w:rPr>
          <w:sz w:val="20"/>
          <w:lang w:val="el-GR"/>
        </w:rPr>
        <w:t>2</w:t>
      </w:r>
      <w:r w:rsidRPr="00F23238">
        <w:rPr>
          <w:sz w:val="20"/>
          <w:lang w:val="el-GR"/>
        </w:rPr>
        <w:t xml:space="preserve">, </w:t>
      </w:r>
      <w:r w:rsidRPr="008A102E">
        <w:rPr>
          <w:sz w:val="20"/>
          <w:lang w:val="el-GR"/>
        </w:rPr>
        <w:t xml:space="preserve">κατά τις περιόδους διακυβέρνησης του κ. </w:t>
      </w:r>
      <w:r>
        <w:rPr>
          <w:sz w:val="20"/>
        </w:rPr>
        <w:t>Trump</w:t>
      </w:r>
      <w:r w:rsidRPr="008A102E">
        <w:rPr>
          <w:sz w:val="20"/>
          <w:lang w:val="el-GR"/>
        </w:rPr>
        <w:t xml:space="preserve">, </w:t>
      </w:r>
      <w:r w:rsidR="000C05D7" w:rsidRPr="008A102E">
        <w:rPr>
          <w:sz w:val="20"/>
          <w:lang w:val="el-GR"/>
        </w:rPr>
        <w:t>οι</w:t>
      </w:r>
      <w:r w:rsidR="000C05D7">
        <w:rPr>
          <w:sz w:val="20"/>
          <w:lang w:val="el-GR"/>
        </w:rPr>
        <w:t xml:space="preserve"> δύο </w:t>
      </w:r>
      <w:r w:rsidR="000C05D7" w:rsidRPr="008A102E">
        <w:rPr>
          <w:sz w:val="20"/>
          <w:lang w:val="el-GR"/>
        </w:rPr>
        <w:t>δείκτες βρίσκονται σε ανοδική</w:t>
      </w:r>
      <w:r w:rsidR="000C05D7">
        <w:rPr>
          <w:sz w:val="20"/>
          <w:lang w:val="el-GR"/>
        </w:rPr>
        <w:t xml:space="preserve"> πορεία, με τον δεύτερο δείκτη να είναι</w:t>
      </w:r>
      <w:r w:rsidR="000C05D7" w:rsidRPr="008A102E">
        <w:rPr>
          <w:sz w:val="20"/>
          <w:lang w:val="el-GR"/>
        </w:rPr>
        <w:t xml:space="preserve"> σε ιστορικά υψηλά.</w:t>
      </w:r>
      <w:r w:rsidR="000C05D7">
        <w:rPr>
          <w:sz w:val="20"/>
          <w:lang w:val="el-GR"/>
        </w:rPr>
        <w:t xml:space="preserve"> Η</w:t>
      </w:r>
      <w:r w:rsidR="000C05D7" w:rsidRPr="008A102E">
        <w:rPr>
          <w:sz w:val="20"/>
          <w:lang w:val="el-GR"/>
        </w:rPr>
        <w:t xml:space="preserve"> </w:t>
      </w:r>
      <w:r w:rsidR="000C05D7" w:rsidRPr="00FA4C52">
        <w:rPr>
          <w:sz w:val="20"/>
          <w:lang w:val="el-GR"/>
        </w:rPr>
        <w:t>αβεβαιότητα</w:t>
      </w:r>
    </w:p>
    <w:p w14:paraId="0C3CD2A6" w14:textId="59B6003D" w:rsidR="0092027D" w:rsidRPr="005C1174" w:rsidRDefault="000C05D7" w:rsidP="000C05D7">
      <w:pPr>
        <w:pStyle w:val="BodyText"/>
        <w:ind w:right="227"/>
        <w:jc w:val="both"/>
        <w:rPr>
          <w:lang w:val="el-GR"/>
        </w:rPr>
      </w:pPr>
      <w:r>
        <w:rPr>
          <w:noProof/>
          <w:lang w:val="el-GR" w:eastAsia="el-GR"/>
        </w:rPr>
        <mc:AlternateContent>
          <mc:Choice Requires="wpg">
            <w:drawing>
              <wp:anchor distT="0" distB="0" distL="114300" distR="114300" simplePos="0" relativeHeight="251671562" behindDoc="1" locked="0" layoutInCell="1" allowOverlap="1" wp14:anchorId="01BFD7F2" wp14:editId="27581C4A">
                <wp:simplePos x="0" y="0"/>
                <wp:positionH relativeFrom="margin">
                  <wp:posOffset>9525</wp:posOffset>
                </wp:positionH>
                <wp:positionV relativeFrom="paragraph">
                  <wp:posOffset>120980</wp:posOffset>
                </wp:positionV>
                <wp:extent cx="7209155" cy="3236595"/>
                <wp:effectExtent l="0" t="0" r="0" b="1905"/>
                <wp:wrapNone/>
                <wp:docPr id="44998736"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9155" cy="3236595"/>
                          <a:chOff x="95" y="0"/>
                          <a:chExt cx="71899" cy="26289"/>
                        </a:xfrm>
                      </wpg:grpSpPr>
                      <wps:wsp>
                        <wps:cNvPr id="2003001503" name="Rectangle 24"/>
                        <wps:cNvSpPr>
                          <a:spLocks noChangeArrowheads="1"/>
                        </wps:cNvSpPr>
                        <wps:spPr bwMode="auto">
                          <a:xfrm>
                            <a:off x="95" y="0"/>
                            <a:ext cx="9926"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D1520" w14:textId="645B8CA9" w:rsidR="0092027D" w:rsidRPr="00BA2EF9" w:rsidRDefault="0092027D" w:rsidP="0092027D">
                              <w:pPr>
                                <w:jc w:val="center"/>
                                <w:rPr>
                                  <w:rFonts w:ascii="Arial" w:hAnsi="Arial" w:cs="Arial"/>
                                  <w:color w:val="E24C37"/>
                                  <w:spacing w:val="-4"/>
                                  <w:sz w:val="18"/>
                                  <w:lang w:val="en-US"/>
                                </w:rPr>
                              </w:pPr>
                              <w:r w:rsidRPr="00E13B17">
                                <w:rPr>
                                  <w:rFonts w:ascii="Arial" w:hAnsi="Arial" w:cs="Arial"/>
                                  <w:color w:val="E24C37"/>
                                  <w:spacing w:val="-4"/>
                                  <w:sz w:val="18"/>
                                  <w:lang w:val="en-US"/>
                                </w:rPr>
                                <w:br/>
                              </w:r>
                              <w:r w:rsidRPr="000753F7">
                                <w:rPr>
                                  <w:rFonts w:ascii="Arial" w:hAnsi="Arial" w:cs="Arial"/>
                                  <w:color w:val="E24C37"/>
                                  <w:spacing w:val="-4"/>
                                  <w:sz w:val="18"/>
                                </w:rPr>
                                <w:t>ΓΡΑΦΗΜΑ</w:t>
                              </w:r>
                              <w:r w:rsidRPr="00E13B17">
                                <w:rPr>
                                  <w:rFonts w:ascii="Arial" w:hAnsi="Arial" w:cs="Arial"/>
                                  <w:color w:val="E24C37"/>
                                  <w:spacing w:val="-4"/>
                                  <w:sz w:val="18"/>
                                  <w:lang w:val="en-US"/>
                                </w:rPr>
                                <w:t xml:space="preserve"> </w:t>
                              </w:r>
                              <w:r w:rsidR="00AF231E">
                                <w:rPr>
                                  <w:rFonts w:ascii="Arial" w:hAnsi="Arial" w:cs="Arial"/>
                                  <w:color w:val="E24C37"/>
                                  <w:spacing w:val="-4"/>
                                  <w:sz w:val="18"/>
                                  <w:lang w:val="en-US"/>
                                </w:rPr>
                                <w:t>5</w:t>
                              </w:r>
                            </w:p>
                            <w:p w14:paraId="12203037" w14:textId="77777777" w:rsidR="0092027D" w:rsidRPr="00E13B17" w:rsidRDefault="0092027D" w:rsidP="0092027D">
                              <w:pPr>
                                <w:jc w:val="center"/>
                                <w:rPr>
                                  <w:rFonts w:ascii="Arial" w:hAnsi="Arial" w:cs="Arial"/>
                                  <w:color w:val="E24C37"/>
                                  <w:spacing w:val="-4"/>
                                  <w:sz w:val="18"/>
                                  <w:lang w:val="en-US"/>
                                </w:rPr>
                              </w:pPr>
                            </w:p>
                            <w:p w14:paraId="77E65B4F" w14:textId="77777777" w:rsidR="0092027D" w:rsidRPr="00E13B17" w:rsidRDefault="0092027D" w:rsidP="0092027D">
                              <w:pPr>
                                <w:jc w:val="center"/>
                                <w:rPr>
                                  <w:rFonts w:ascii="Arial" w:hAnsi="Arial" w:cs="Arial"/>
                                  <w:color w:val="E24C37"/>
                                  <w:spacing w:val="-4"/>
                                  <w:sz w:val="18"/>
                                  <w:lang w:val="en-US"/>
                                </w:rPr>
                              </w:pPr>
                            </w:p>
                            <w:p w14:paraId="5B49E1C7" w14:textId="77777777" w:rsidR="0092027D" w:rsidRPr="00E13B17" w:rsidRDefault="0092027D" w:rsidP="0092027D">
                              <w:pPr>
                                <w:jc w:val="center"/>
                                <w:rPr>
                                  <w:rFonts w:ascii="Arial" w:hAnsi="Arial" w:cs="Arial"/>
                                  <w:color w:val="E24C37"/>
                                  <w:spacing w:val="-4"/>
                                  <w:sz w:val="18"/>
                                  <w:lang w:val="en-US"/>
                                </w:rPr>
                              </w:pPr>
                            </w:p>
                            <w:p w14:paraId="3C6787B4" w14:textId="77777777" w:rsidR="0092027D" w:rsidRPr="00E13B17" w:rsidRDefault="0092027D" w:rsidP="0092027D">
                              <w:pPr>
                                <w:jc w:val="center"/>
                                <w:rPr>
                                  <w:rFonts w:ascii="Arial" w:hAnsi="Arial" w:cs="Arial"/>
                                  <w:color w:val="E24C37"/>
                                  <w:spacing w:val="-4"/>
                                  <w:sz w:val="18"/>
                                  <w:lang w:val="en-US"/>
                                </w:rPr>
                              </w:pPr>
                            </w:p>
                            <w:p w14:paraId="6ACDDA42" w14:textId="77777777" w:rsidR="0092027D" w:rsidRPr="00E13B17" w:rsidRDefault="0092027D" w:rsidP="0092027D">
                              <w:pPr>
                                <w:jc w:val="center"/>
                                <w:rPr>
                                  <w:rFonts w:ascii="Arial" w:hAnsi="Arial" w:cs="Arial"/>
                                  <w:color w:val="E24C37"/>
                                  <w:spacing w:val="-4"/>
                                  <w:sz w:val="18"/>
                                  <w:lang w:val="en-US"/>
                                </w:rPr>
                              </w:pPr>
                            </w:p>
                            <w:p w14:paraId="763AF5F5" w14:textId="77777777" w:rsidR="0092027D" w:rsidRPr="00E13B17" w:rsidRDefault="0092027D" w:rsidP="0092027D">
                              <w:pPr>
                                <w:jc w:val="center"/>
                                <w:rPr>
                                  <w:rFonts w:ascii="Arial" w:hAnsi="Arial" w:cs="Arial"/>
                                  <w:color w:val="E24C37"/>
                                  <w:spacing w:val="-4"/>
                                  <w:sz w:val="18"/>
                                  <w:lang w:val="en-US"/>
                                </w:rPr>
                              </w:pPr>
                            </w:p>
                            <w:p w14:paraId="4EFAAC11" w14:textId="77777777" w:rsidR="0092027D" w:rsidRPr="00E13B17" w:rsidRDefault="0092027D" w:rsidP="0092027D">
                              <w:pPr>
                                <w:jc w:val="center"/>
                                <w:rPr>
                                  <w:rFonts w:ascii="Arial" w:hAnsi="Arial" w:cs="Arial"/>
                                  <w:color w:val="E24C37"/>
                                  <w:spacing w:val="-4"/>
                                  <w:sz w:val="18"/>
                                  <w:lang w:val="en-US"/>
                                </w:rPr>
                              </w:pPr>
                            </w:p>
                            <w:p w14:paraId="01A7EFF5" w14:textId="77777777" w:rsidR="0092027D" w:rsidRDefault="0092027D" w:rsidP="0092027D">
                              <w:pPr>
                                <w:rPr>
                                  <w:rFonts w:ascii="Arial" w:hAnsi="Arial" w:cs="Arial"/>
                                  <w:color w:val="E24C37"/>
                                  <w:spacing w:val="-4"/>
                                  <w:sz w:val="18"/>
                                  <w:lang w:val="en-US"/>
                                </w:rPr>
                              </w:pPr>
                            </w:p>
                            <w:p w14:paraId="22AD2D13" w14:textId="77777777" w:rsidR="0092027D" w:rsidRPr="00BF38E7" w:rsidRDefault="0092027D" w:rsidP="0092027D">
                              <w:pPr>
                                <w:jc w:val="center"/>
                                <w:rPr>
                                  <w:rFonts w:ascii="Arial" w:hAnsi="Arial" w:cs="Arial"/>
                                  <w:color w:val="C00000"/>
                                  <w:sz w:val="18"/>
                                  <w:lang w:val="en-US"/>
                                </w:rPr>
                              </w:pPr>
                              <w:r w:rsidRPr="003F4835">
                                <w:rPr>
                                  <w:rFonts w:ascii="Arial" w:hAnsi="Arial" w:cs="Arial"/>
                                  <w:color w:val="000000"/>
                                  <w:spacing w:val="-4"/>
                                  <w:sz w:val="18"/>
                                </w:rPr>
                                <w:t>Πηγή</w:t>
                              </w:r>
                              <w:r w:rsidRPr="003F4835">
                                <w:rPr>
                                  <w:rFonts w:ascii="Arial" w:hAnsi="Arial" w:cs="Arial"/>
                                  <w:color w:val="000000"/>
                                  <w:spacing w:val="-4"/>
                                  <w:sz w:val="18"/>
                                  <w:lang w:val="en-US"/>
                                </w:rPr>
                                <w:t xml:space="preserve">: </w:t>
                              </w:r>
                              <w:r>
                                <w:rPr>
                                  <w:rFonts w:ascii="Arial" w:hAnsi="Arial" w:cs="Arial"/>
                                  <w:color w:val="000000"/>
                                  <w:spacing w:val="-4"/>
                                  <w:sz w:val="18"/>
                                  <w:lang w:val="en-US"/>
                                </w:rPr>
                                <w:t>Economic Policy Uncertainty, Bloomberg</w:t>
                              </w:r>
                            </w:p>
                          </w:txbxContent>
                        </wps:txbx>
                        <wps:bodyPr rot="0" vert="horz" wrap="square" lIns="91440" tIns="45720" rIns="91440" bIns="45720" anchor="t" anchorCtr="0" upright="1">
                          <a:noAutofit/>
                        </wps:bodyPr>
                      </wps:wsp>
                      <wps:wsp>
                        <wps:cNvPr id="2057069101" name="Freeform 364"/>
                        <wps:cNvSpPr>
                          <a:spLocks/>
                        </wps:cNvSpPr>
                        <wps:spPr bwMode="auto">
                          <a:xfrm>
                            <a:off x="11348" y="0"/>
                            <a:ext cx="60646"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5C616E4" w14:textId="77777777" w:rsidR="0092027D" w:rsidRDefault="0092027D" w:rsidP="0092027D">
                              <w:pPr>
                                <w:tabs>
                                  <w:tab w:val="left" w:pos="2410"/>
                                </w:tabs>
                                <w:spacing w:after="120" w:line="240" w:lineRule="auto"/>
                                <w:rPr>
                                  <w:rFonts w:ascii="Arial" w:eastAsia="Arial" w:hAnsi="Arial" w:cs="Arial"/>
                                  <w:color w:val="0E3B70"/>
                                  <w:sz w:val="20"/>
                                  <w:szCs w:val="20"/>
                                </w:rPr>
                              </w:pPr>
                              <w:r w:rsidRPr="00E81856">
                                <w:rPr>
                                  <w:rFonts w:ascii="Arial" w:eastAsia="Arial" w:hAnsi="Arial" w:cs="Arial"/>
                                  <w:color w:val="0E3B70"/>
                                  <w:sz w:val="20"/>
                                  <w:szCs w:val="20"/>
                                </w:rPr>
                                <w:t>Δείκτες αβεβαιότητας και ισοτιμία ευρώ-δολαρίου</w:t>
                              </w:r>
                              <w:r w:rsidRPr="00D75593">
                                <w:rPr>
                                  <w:rFonts w:ascii="Arial" w:eastAsia="Arial" w:hAnsi="Arial" w:cs="Arial"/>
                                  <w:noProof/>
                                  <w:color w:val="0E3B70"/>
                                  <w:sz w:val="20"/>
                                  <w:szCs w:val="20"/>
                                  <w:lang w:eastAsia="el-GR"/>
                                </w:rPr>
                                <w:drawing>
                                  <wp:inline distT="0" distB="0" distL="0" distR="0" wp14:anchorId="4921D99F" wp14:editId="32A67258">
                                    <wp:extent cx="5897880" cy="46990"/>
                                    <wp:effectExtent l="0" t="0" r="0" b="0"/>
                                    <wp:docPr id="1490177541" name="Picture 1490177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7B6926B4" w14:textId="7F8E9EAE" w:rsidR="0092027D" w:rsidRDefault="0092027D" w:rsidP="0092027D">
                              <w:r w:rsidRPr="00314F58">
                                <w:rPr>
                                  <w:noProof/>
                                </w:rPr>
                                <w:drawing>
                                  <wp:inline distT="0" distB="0" distL="0" distR="0" wp14:anchorId="367D5BAF" wp14:editId="02330785">
                                    <wp:extent cx="5734050" cy="2876550"/>
                                    <wp:effectExtent l="0" t="0" r="0" b="0"/>
                                    <wp:docPr id="16540307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4050" cy="2876550"/>
                                            </a:xfrm>
                                            <a:prstGeom prst="rect">
                                              <a:avLst/>
                                            </a:prstGeom>
                                            <a:noFill/>
                                            <a:ln>
                                              <a:noFill/>
                                            </a:ln>
                                          </pic:spPr>
                                        </pic:pic>
                                      </a:graphicData>
                                    </a:graphic>
                                  </wp:inline>
                                </w:drawing>
                              </w:r>
                              <w:r>
                                <w:rPr>
                                  <w:noProof/>
                                </w:rPr>
                                <w:t xml:space="preserve">  </w:t>
                              </w:r>
                              <w: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1BFD7F2" id="Group 399" o:spid="_x0000_s1031" style="position:absolute;left:0;text-align:left;margin-left:.75pt;margin-top:9.55pt;width:567.65pt;height:254.85pt;z-index:-251644918;mso-position-horizontal-relative:margin;mso-height-relative:margin" coordorigin="95" coordsize="71899,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">
                <v:rect id="Rectangle 24" o:spid="_x0000_s1032" style="position:absolute;left:95;width:9926;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" fillcolor="#e5e4de" stroked="f">
                  <v:textbox>
                    <w:txbxContent>
                      <w:p w14:paraId="12FD1520" w14:textId="645B8CA9" w:rsidR="0092027D" w:rsidRPr="00BA2EF9" w:rsidRDefault="0092027D" w:rsidP="0092027D">
                        <w:pPr>
                          <w:jc w:val="center"/>
                          <w:rPr>
                            <w:rFonts w:ascii="Arial" w:hAnsi="Arial" w:cs="Arial"/>
                            <w:color w:val="E24C37"/>
                            <w:spacing w:val="-4"/>
                            <w:sz w:val="18"/>
                            <w:lang w:val="en-US"/>
                          </w:rPr>
                        </w:pPr>
                        <w:r w:rsidRPr="00E13B17">
                          <w:rPr>
                            <w:rFonts w:ascii="Arial" w:hAnsi="Arial" w:cs="Arial"/>
                            <w:color w:val="E24C37"/>
                            <w:spacing w:val="-4"/>
                            <w:sz w:val="18"/>
                            <w:lang w:val="en-US"/>
                          </w:rPr>
                          <w:br/>
                        </w:r>
                        <w:r w:rsidRPr="000753F7">
                          <w:rPr>
                            <w:rFonts w:ascii="Arial" w:hAnsi="Arial" w:cs="Arial"/>
                            <w:color w:val="E24C37"/>
                            <w:spacing w:val="-4"/>
                            <w:sz w:val="18"/>
                          </w:rPr>
                          <w:t>ΓΡΑΦΗΜΑ</w:t>
                        </w:r>
                        <w:r w:rsidRPr="00E13B17">
                          <w:rPr>
                            <w:rFonts w:ascii="Arial" w:hAnsi="Arial" w:cs="Arial"/>
                            <w:color w:val="E24C37"/>
                            <w:spacing w:val="-4"/>
                            <w:sz w:val="18"/>
                            <w:lang w:val="en-US"/>
                          </w:rPr>
                          <w:t xml:space="preserve"> </w:t>
                        </w:r>
                        <w:r w:rsidR="00AF231E">
                          <w:rPr>
                            <w:rFonts w:ascii="Arial" w:hAnsi="Arial" w:cs="Arial"/>
                            <w:color w:val="E24C37"/>
                            <w:spacing w:val="-4"/>
                            <w:sz w:val="18"/>
                            <w:lang w:val="en-US"/>
                          </w:rPr>
                          <w:t>5</w:t>
                        </w:r>
                      </w:p>
                      <w:p w14:paraId="12203037" w14:textId="77777777" w:rsidR="0092027D" w:rsidRPr="00E13B17" w:rsidRDefault="0092027D" w:rsidP="0092027D">
                        <w:pPr>
                          <w:jc w:val="center"/>
                          <w:rPr>
                            <w:rFonts w:ascii="Arial" w:hAnsi="Arial" w:cs="Arial"/>
                            <w:color w:val="E24C37"/>
                            <w:spacing w:val="-4"/>
                            <w:sz w:val="18"/>
                            <w:lang w:val="en-US"/>
                          </w:rPr>
                        </w:pPr>
                      </w:p>
                      <w:p w14:paraId="77E65B4F" w14:textId="77777777" w:rsidR="0092027D" w:rsidRPr="00E13B17" w:rsidRDefault="0092027D" w:rsidP="0092027D">
                        <w:pPr>
                          <w:jc w:val="center"/>
                          <w:rPr>
                            <w:rFonts w:ascii="Arial" w:hAnsi="Arial" w:cs="Arial"/>
                            <w:color w:val="E24C37"/>
                            <w:spacing w:val="-4"/>
                            <w:sz w:val="18"/>
                            <w:lang w:val="en-US"/>
                          </w:rPr>
                        </w:pPr>
                      </w:p>
                      <w:p w14:paraId="5B49E1C7" w14:textId="77777777" w:rsidR="0092027D" w:rsidRPr="00E13B17" w:rsidRDefault="0092027D" w:rsidP="0092027D">
                        <w:pPr>
                          <w:jc w:val="center"/>
                          <w:rPr>
                            <w:rFonts w:ascii="Arial" w:hAnsi="Arial" w:cs="Arial"/>
                            <w:color w:val="E24C37"/>
                            <w:spacing w:val="-4"/>
                            <w:sz w:val="18"/>
                            <w:lang w:val="en-US"/>
                          </w:rPr>
                        </w:pPr>
                      </w:p>
                      <w:p w14:paraId="3C6787B4" w14:textId="77777777" w:rsidR="0092027D" w:rsidRPr="00E13B17" w:rsidRDefault="0092027D" w:rsidP="0092027D">
                        <w:pPr>
                          <w:jc w:val="center"/>
                          <w:rPr>
                            <w:rFonts w:ascii="Arial" w:hAnsi="Arial" w:cs="Arial"/>
                            <w:color w:val="E24C37"/>
                            <w:spacing w:val="-4"/>
                            <w:sz w:val="18"/>
                            <w:lang w:val="en-US"/>
                          </w:rPr>
                        </w:pPr>
                      </w:p>
                      <w:p w14:paraId="6ACDDA42" w14:textId="77777777" w:rsidR="0092027D" w:rsidRPr="00E13B17" w:rsidRDefault="0092027D" w:rsidP="0092027D">
                        <w:pPr>
                          <w:jc w:val="center"/>
                          <w:rPr>
                            <w:rFonts w:ascii="Arial" w:hAnsi="Arial" w:cs="Arial"/>
                            <w:color w:val="E24C37"/>
                            <w:spacing w:val="-4"/>
                            <w:sz w:val="18"/>
                            <w:lang w:val="en-US"/>
                          </w:rPr>
                        </w:pPr>
                      </w:p>
                      <w:p w14:paraId="763AF5F5" w14:textId="77777777" w:rsidR="0092027D" w:rsidRPr="00E13B17" w:rsidRDefault="0092027D" w:rsidP="0092027D">
                        <w:pPr>
                          <w:jc w:val="center"/>
                          <w:rPr>
                            <w:rFonts w:ascii="Arial" w:hAnsi="Arial" w:cs="Arial"/>
                            <w:color w:val="E24C37"/>
                            <w:spacing w:val="-4"/>
                            <w:sz w:val="18"/>
                            <w:lang w:val="en-US"/>
                          </w:rPr>
                        </w:pPr>
                      </w:p>
                      <w:p w14:paraId="4EFAAC11" w14:textId="77777777" w:rsidR="0092027D" w:rsidRPr="00E13B17" w:rsidRDefault="0092027D" w:rsidP="0092027D">
                        <w:pPr>
                          <w:jc w:val="center"/>
                          <w:rPr>
                            <w:rFonts w:ascii="Arial" w:hAnsi="Arial" w:cs="Arial"/>
                            <w:color w:val="E24C37"/>
                            <w:spacing w:val="-4"/>
                            <w:sz w:val="18"/>
                            <w:lang w:val="en-US"/>
                          </w:rPr>
                        </w:pPr>
                      </w:p>
                      <w:p w14:paraId="01A7EFF5" w14:textId="77777777" w:rsidR="0092027D" w:rsidRDefault="0092027D" w:rsidP="0092027D">
                        <w:pPr>
                          <w:rPr>
                            <w:rFonts w:ascii="Arial" w:hAnsi="Arial" w:cs="Arial"/>
                            <w:color w:val="E24C37"/>
                            <w:spacing w:val="-4"/>
                            <w:sz w:val="18"/>
                            <w:lang w:val="en-US"/>
                          </w:rPr>
                        </w:pPr>
                      </w:p>
                      <w:p w14:paraId="22AD2D13" w14:textId="77777777" w:rsidR="0092027D" w:rsidRPr="00BF38E7" w:rsidRDefault="0092027D" w:rsidP="0092027D">
                        <w:pPr>
                          <w:jc w:val="center"/>
                          <w:rPr>
                            <w:rFonts w:ascii="Arial" w:hAnsi="Arial" w:cs="Arial"/>
                            <w:color w:val="C00000"/>
                            <w:sz w:val="18"/>
                            <w:lang w:val="en-US"/>
                          </w:rPr>
                        </w:pPr>
                        <w:r w:rsidRPr="003F4835">
                          <w:rPr>
                            <w:rFonts w:ascii="Arial" w:hAnsi="Arial" w:cs="Arial"/>
                            <w:color w:val="000000"/>
                            <w:spacing w:val="-4"/>
                            <w:sz w:val="18"/>
                          </w:rPr>
                          <w:t>Πηγή</w:t>
                        </w:r>
                        <w:r w:rsidRPr="003F4835">
                          <w:rPr>
                            <w:rFonts w:ascii="Arial" w:hAnsi="Arial" w:cs="Arial"/>
                            <w:color w:val="000000"/>
                            <w:spacing w:val="-4"/>
                            <w:sz w:val="18"/>
                            <w:lang w:val="en-US"/>
                          </w:rPr>
                          <w:t xml:space="preserve">: </w:t>
                        </w:r>
                        <w:r>
                          <w:rPr>
                            <w:rFonts w:ascii="Arial" w:hAnsi="Arial" w:cs="Arial"/>
                            <w:color w:val="000000"/>
                            <w:spacing w:val="-4"/>
                            <w:sz w:val="18"/>
                            <w:lang w:val="en-US"/>
                          </w:rPr>
                          <w:t>Economic Policy Uncertainty, Bloomberg</w:t>
                        </w:r>
                      </w:p>
                    </w:txbxContent>
                  </v:textbox>
                </v:rect>
                <v:shape id="Freeform 364" o:spid="_x0000_s1033" style="position:absolute;left:11348;width:60646;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" adj="-11796480,,5400" path="m9585,l,,,4123r9585,l9585,xe" fillcolor="#e5e4de" stroked="f">
                  <v:stroke joinstyle="round"/>
                  <v:formulas/>
                  <v:path arrowok="t" o:connecttype="custom" o:connectlocs="38506193,0;0,0;0,16754221;38506193,16754221;38506193,0" o:connectangles="0,0,0,0,0" textboxrect="0,0,9586,4124"/>
                  <v:textbox>
                    <w:txbxContent>
                      <w:p w14:paraId="65C616E4" w14:textId="77777777" w:rsidR="0092027D" w:rsidRDefault="0092027D" w:rsidP="0092027D">
                        <w:pPr>
                          <w:tabs>
                            <w:tab w:val="left" w:pos="2410"/>
                          </w:tabs>
                          <w:spacing w:after="120" w:line="240" w:lineRule="auto"/>
                          <w:rPr>
                            <w:rFonts w:ascii="Arial" w:eastAsia="Arial" w:hAnsi="Arial" w:cs="Arial"/>
                            <w:color w:val="0E3B70"/>
                            <w:sz w:val="20"/>
                            <w:szCs w:val="20"/>
                          </w:rPr>
                        </w:pPr>
                        <w:r w:rsidRPr="00E81856">
                          <w:rPr>
                            <w:rFonts w:ascii="Arial" w:eastAsia="Arial" w:hAnsi="Arial" w:cs="Arial"/>
                            <w:color w:val="0E3B70"/>
                            <w:sz w:val="20"/>
                            <w:szCs w:val="20"/>
                          </w:rPr>
                          <w:t>Δείκτες αβεβαιότητας και ισοτιμία ευρώ-δολαρίου</w:t>
                        </w:r>
                        <w:r w:rsidRPr="00D75593">
                          <w:rPr>
                            <w:rFonts w:ascii="Arial" w:eastAsia="Arial" w:hAnsi="Arial" w:cs="Arial"/>
                            <w:noProof/>
                            <w:color w:val="0E3B70"/>
                            <w:sz w:val="20"/>
                            <w:szCs w:val="20"/>
                            <w:lang w:eastAsia="el-GR"/>
                          </w:rPr>
                          <w:drawing>
                            <wp:inline distT="0" distB="0" distL="0" distR="0" wp14:anchorId="4921D99F" wp14:editId="32A67258">
                              <wp:extent cx="5897880" cy="46990"/>
                              <wp:effectExtent l="0" t="0" r="0" b="0"/>
                              <wp:docPr id="1490177541" name="Picture 1490177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7B6926B4" w14:textId="7F8E9EAE" w:rsidR="0092027D" w:rsidRDefault="0092027D" w:rsidP="0092027D">
                        <w:r w:rsidRPr="00314F58">
                          <w:rPr>
                            <w:noProof/>
                          </w:rPr>
                          <w:drawing>
                            <wp:inline distT="0" distB="0" distL="0" distR="0" wp14:anchorId="367D5BAF" wp14:editId="02330785">
                              <wp:extent cx="5734050" cy="2876550"/>
                              <wp:effectExtent l="0" t="0" r="0" b="0"/>
                              <wp:docPr id="16540307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4050" cy="2876550"/>
                                      </a:xfrm>
                                      <a:prstGeom prst="rect">
                                        <a:avLst/>
                                      </a:prstGeom>
                                      <a:noFill/>
                                      <a:ln>
                                        <a:noFill/>
                                      </a:ln>
                                    </pic:spPr>
                                  </pic:pic>
                                </a:graphicData>
                              </a:graphic>
                            </wp:inline>
                          </w:drawing>
                        </w:r>
                        <w:r>
                          <w:rPr>
                            <w:noProof/>
                          </w:rPr>
                          <w:t xml:space="preserve">  </w:t>
                        </w:r>
                        <w:r>
                          <w:t xml:space="preserve">          </w:t>
                        </w:r>
                      </w:p>
                    </w:txbxContent>
                  </v:textbox>
                </v:shape>
                <w10:wrap anchorx="margin"/>
              </v:group>
            </w:pict>
          </mc:Fallback>
        </mc:AlternateContent>
      </w:r>
    </w:p>
    <w:p w14:paraId="1469D9E3" w14:textId="77777777" w:rsidR="0092027D" w:rsidRDefault="0092027D" w:rsidP="0092027D">
      <w:pPr>
        <w:pStyle w:val="BodyText"/>
        <w:ind w:left="1758" w:right="227"/>
        <w:jc w:val="both"/>
        <w:rPr>
          <w:lang w:val="el-GR"/>
        </w:rPr>
      </w:pPr>
    </w:p>
    <w:p w14:paraId="3BD89A0E" w14:textId="77777777" w:rsidR="0092027D" w:rsidRDefault="0092027D" w:rsidP="0092027D">
      <w:pPr>
        <w:pStyle w:val="BodyText"/>
        <w:ind w:left="1758" w:right="227"/>
        <w:jc w:val="both"/>
        <w:rPr>
          <w:lang w:val="el-GR"/>
        </w:rPr>
      </w:pPr>
    </w:p>
    <w:p w14:paraId="7F9AD496" w14:textId="77777777" w:rsidR="0092027D" w:rsidRDefault="0092027D" w:rsidP="0092027D">
      <w:pPr>
        <w:pStyle w:val="BodyText"/>
        <w:ind w:left="1758" w:right="227"/>
        <w:jc w:val="both"/>
        <w:rPr>
          <w:lang w:val="el-GR"/>
        </w:rPr>
      </w:pPr>
    </w:p>
    <w:p w14:paraId="71DA85F6" w14:textId="77777777" w:rsidR="0092027D" w:rsidRDefault="0092027D" w:rsidP="0092027D">
      <w:pPr>
        <w:pStyle w:val="BodyText"/>
        <w:ind w:left="1758" w:right="227"/>
        <w:jc w:val="both"/>
        <w:rPr>
          <w:lang w:val="el-GR"/>
        </w:rPr>
      </w:pPr>
    </w:p>
    <w:p w14:paraId="675217CA" w14:textId="77777777" w:rsidR="0092027D" w:rsidRPr="00554C6B" w:rsidRDefault="0092027D" w:rsidP="0092027D">
      <w:pPr>
        <w:pStyle w:val="BodyText"/>
        <w:ind w:right="170"/>
        <w:jc w:val="both"/>
        <w:rPr>
          <w:sz w:val="20"/>
          <w:lang w:val="el-GR"/>
        </w:rPr>
      </w:pPr>
    </w:p>
    <w:p w14:paraId="5367901A" w14:textId="77777777" w:rsidR="0092027D" w:rsidRDefault="0092027D" w:rsidP="0092027D">
      <w:pPr>
        <w:pStyle w:val="BodyText"/>
        <w:ind w:left="1758" w:right="170"/>
        <w:jc w:val="both"/>
        <w:rPr>
          <w:sz w:val="20"/>
          <w:lang w:val="el-GR"/>
        </w:rPr>
      </w:pPr>
    </w:p>
    <w:p w14:paraId="4710089E" w14:textId="77777777" w:rsidR="0092027D" w:rsidRDefault="0092027D" w:rsidP="0092027D">
      <w:pPr>
        <w:pStyle w:val="BodyText"/>
        <w:ind w:left="1758" w:right="170"/>
        <w:jc w:val="both"/>
        <w:rPr>
          <w:sz w:val="20"/>
          <w:lang w:val="el-GR"/>
        </w:rPr>
      </w:pPr>
    </w:p>
    <w:p w14:paraId="4D2760B3" w14:textId="77777777" w:rsidR="0092027D" w:rsidRDefault="0092027D" w:rsidP="0092027D">
      <w:pPr>
        <w:pStyle w:val="BodyText"/>
        <w:ind w:left="1758" w:right="170"/>
        <w:jc w:val="both"/>
        <w:rPr>
          <w:sz w:val="20"/>
          <w:lang w:val="el-GR"/>
        </w:rPr>
      </w:pPr>
    </w:p>
    <w:p w14:paraId="7AB5A1EB" w14:textId="77777777" w:rsidR="0092027D" w:rsidRDefault="0092027D" w:rsidP="0092027D">
      <w:pPr>
        <w:pStyle w:val="BodyText"/>
        <w:ind w:left="1758" w:right="170"/>
        <w:jc w:val="both"/>
        <w:rPr>
          <w:sz w:val="20"/>
          <w:lang w:val="el-GR"/>
        </w:rPr>
      </w:pPr>
    </w:p>
    <w:p w14:paraId="2511ADFB" w14:textId="77777777" w:rsidR="0092027D" w:rsidRDefault="0092027D" w:rsidP="0092027D">
      <w:pPr>
        <w:pStyle w:val="BodyText"/>
        <w:ind w:left="1758" w:right="170"/>
        <w:jc w:val="both"/>
        <w:rPr>
          <w:sz w:val="20"/>
          <w:lang w:val="el-GR"/>
        </w:rPr>
      </w:pPr>
    </w:p>
    <w:p w14:paraId="324C4888" w14:textId="77777777" w:rsidR="0092027D" w:rsidRDefault="0092027D" w:rsidP="0092027D">
      <w:pPr>
        <w:pStyle w:val="BodyText"/>
        <w:ind w:left="1758" w:right="170"/>
        <w:jc w:val="both"/>
        <w:rPr>
          <w:sz w:val="20"/>
          <w:lang w:val="el-GR"/>
        </w:rPr>
      </w:pPr>
    </w:p>
    <w:p w14:paraId="5286694B" w14:textId="77777777" w:rsidR="000C05D7" w:rsidRPr="005C1174" w:rsidRDefault="000C05D7" w:rsidP="0092027D">
      <w:pPr>
        <w:pStyle w:val="BodyText"/>
        <w:ind w:left="1758" w:right="170"/>
        <w:jc w:val="both"/>
        <w:rPr>
          <w:sz w:val="20"/>
          <w:lang w:val="el-GR"/>
        </w:rPr>
      </w:pPr>
    </w:p>
    <w:p w14:paraId="62A9FC49" w14:textId="77777777" w:rsidR="000C05D7" w:rsidRPr="005C1174" w:rsidRDefault="000C05D7" w:rsidP="0092027D">
      <w:pPr>
        <w:pStyle w:val="BodyText"/>
        <w:ind w:left="1758" w:right="170"/>
        <w:jc w:val="both"/>
        <w:rPr>
          <w:sz w:val="20"/>
          <w:lang w:val="el-GR"/>
        </w:rPr>
      </w:pPr>
    </w:p>
    <w:p w14:paraId="77DE7AD4" w14:textId="77777777" w:rsidR="000C05D7" w:rsidRPr="005C1174" w:rsidRDefault="000C05D7" w:rsidP="0092027D">
      <w:pPr>
        <w:pStyle w:val="BodyText"/>
        <w:ind w:left="1758" w:right="170"/>
        <w:jc w:val="both"/>
        <w:rPr>
          <w:sz w:val="20"/>
          <w:lang w:val="el-GR"/>
        </w:rPr>
      </w:pPr>
    </w:p>
    <w:p w14:paraId="027C1AEC" w14:textId="77777777" w:rsidR="000C05D7" w:rsidRPr="005C1174" w:rsidRDefault="000C05D7" w:rsidP="0092027D">
      <w:pPr>
        <w:pStyle w:val="BodyText"/>
        <w:ind w:left="1758" w:right="170"/>
        <w:jc w:val="both"/>
        <w:rPr>
          <w:sz w:val="20"/>
          <w:lang w:val="el-GR"/>
        </w:rPr>
      </w:pPr>
    </w:p>
    <w:p w14:paraId="189F0A2E" w14:textId="77777777" w:rsidR="000C05D7" w:rsidRPr="005C1174" w:rsidRDefault="000C05D7" w:rsidP="0092027D">
      <w:pPr>
        <w:pStyle w:val="BodyText"/>
        <w:ind w:left="1758" w:right="170"/>
        <w:jc w:val="both"/>
        <w:rPr>
          <w:sz w:val="20"/>
          <w:lang w:val="el-GR"/>
        </w:rPr>
      </w:pPr>
    </w:p>
    <w:p w14:paraId="104506A1" w14:textId="77777777" w:rsidR="000C05D7" w:rsidRPr="005C1174" w:rsidRDefault="000C05D7" w:rsidP="0092027D">
      <w:pPr>
        <w:pStyle w:val="BodyText"/>
        <w:ind w:left="1758" w:right="170"/>
        <w:jc w:val="both"/>
        <w:rPr>
          <w:sz w:val="20"/>
          <w:lang w:val="el-GR"/>
        </w:rPr>
      </w:pPr>
    </w:p>
    <w:p w14:paraId="2444F540" w14:textId="77777777" w:rsidR="000C05D7" w:rsidRPr="005C1174" w:rsidRDefault="000C05D7" w:rsidP="0092027D">
      <w:pPr>
        <w:pStyle w:val="BodyText"/>
        <w:ind w:left="1758" w:right="170"/>
        <w:jc w:val="both"/>
        <w:rPr>
          <w:sz w:val="20"/>
          <w:lang w:val="el-GR"/>
        </w:rPr>
      </w:pPr>
    </w:p>
    <w:p w14:paraId="714858F6" w14:textId="77777777" w:rsidR="000C05D7" w:rsidRPr="005C1174" w:rsidRDefault="000C05D7" w:rsidP="0092027D">
      <w:pPr>
        <w:pStyle w:val="BodyText"/>
        <w:ind w:left="1758" w:right="170"/>
        <w:jc w:val="both"/>
        <w:rPr>
          <w:sz w:val="20"/>
          <w:lang w:val="el-GR"/>
        </w:rPr>
      </w:pPr>
    </w:p>
    <w:p w14:paraId="63D36ACE" w14:textId="77777777" w:rsidR="000C05D7" w:rsidRPr="005C1174" w:rsidRDefault="000C05D7" w:rsidP="0092027D">
      <w:pPr>
        <w:pStyle w:val="BodyText"/>
        <w:ind w:left="1758" w:right="170"/>
        <w:jc w:val="both"/>
        <w:rPr>
          <w:sz w:val="20"/>
          <w:lang w:val="el-GR"/>
        </w:rPr>
      </w:pPr>
    </w:p>
    <w:p w14:paraId="2543024A" w14:textId="77777777" w:rsidR="000C05D7" w:rsidRPr="005C1174" w:rsidRDefault="000C05D7" w:rsidP="0092027D">
      <w:pPr>
        <w:pStyle w:val="BodyText"/>
        <w:ind w:left="1758" w:right="170"/>
        <w:jc w:val="both"/>
        <w:rPr>
          <w:sz w:val="20"/>
          <w:lang w:val="el-GR"/>
        </w:rPr>
      </w:pPr>
    </w:p>
    <w:p w14:paraId="338754C9" w14:textId="2E7B4A20" w:rsidR="0092027D" w:rsidRDefault="000C05D7" w:rsidP="0092027D">
      <w:pPr>
        <w:pStyle w:val="BodyText"/>
        <w:ind w:left="1758" w:right="170"/>
        <w:jc w:val="both"/>
        <w:rPr>
          <w:sz w:val="20"/>
          <w:lang w:val="el-GR"/>
        </w:rPr>
      </w:pPr>
      <w:r>
        <w:rPr>
          <w:sz w:val="20"/>
          <w:lang w:val="el-GR"/>
        </w:rPr>
        <w:lastRenderedPageBreak/>
        <w:t>λειτουργεί</w:t>
      </w:r>
      <w:r w:rsidRPr="00FA4C52">
        <w:rPr>
          <w:sz w:val="20"/>
          <w:lang w:val="el-GR"/>
        </w:rPr>
        <w:t xml:space="preserve"> ως εμπόδιο</w:t>
      </w:r>
      <w:r>
        <w:rPr>
          <w:sz w:val="20"/>
          <w:lang w:val="el-GR"/>
        </w:rPr>
        <w:t xml:space="preserve"> </w:t>
      </w:r>
      <w:r w:rsidRPr="00FA4C52">
        <w:rPr>
          <w:sz w:val="20"/>
          <w:lang w:val="el-GR"/>
        </w:rPr>
        <w:t>για τις επιχειρήσεις</w:t>
      </w:r>
      <w:r>
        <w:rPr>
          <w:sz w:val="20"/>
          <w:lang w:val="el-GR"/>
        </w:rPr>
        <w:t xml:space="preserve"> </w:t>
      </w:r>
      <w:r w:rsidRPr="00FA4C52">
        <w:rPr>
          <w:sz w:val="20"/>
          <w:lang w:val="el-GR"/>
        </w:rPr>
        <w:t>και για τους καταναλωτές που</w:t>
      </w:r>
      <w:r>
        <w:rPr>
          <w:sz w:val="20"/>
          <w:lang w:val="el-GR"/>
        </w:rPr>
        <w:t xml:space="preserve"> πρέπει να λάβουν οικονομικές</w:t>
      </w:r>
      <w:r w:rsidRPr="00FA4C52">
        <w:rPr>
          <w:sz w:val="20"/>
          <w:lang w:val="el-GR"/>
        </w:rPr>
        <w:t xml:space="preserve"> αποφάσεις. Είναι δύσκολο να δεσμευτε</w:t>
      </w:r>
      <w:r>
        <w:rPr>
          <w:sz w:val="20"/>
          <w:lang w:val="el-GR"/>
        </w:rPr>
        <w:t>ί κάποιος</w:t>
      </w:r>
      <w:r w:rsidRPr="00FA4C52">
        <w:rPr>
          <w:sz w:val="20"/>
          <w:lang w:val="el-GR"/>
        </w:rPr>
        <w:t xml:space="preserve"> για μ</w:t>
      </w:r>
      <w:r>
        <w:rPr>
          <w:sz w:val="20"/>
          <w:lang w:val="el-GR"/>
        </w:rPr>
        <w:t>ί</w:t>
      </w:r>
      <w:r w:rsidRPr="00FA4C52">
        <w:rPr>
          <w:sz w:val="20"/>
          <w:lang w:val="el-GR"/>
        </w:rPr>
        <w:t>α μεγάλη αγορά ή επένδυση</w:t>
      </w:r>
      <w:r>
        <w:rPr>
          <w:sz w:val="20"/>
          <w:lang w:val="el-GR"/>
        </w:rPr>
        <w:t>,</w:t>
      </w:r>
      <w:r w:rsidRPr="00FA4C52">
        <w:rPr>
          <w:sz w:val="20"/>
          <w:lang w:val="el-GR"/>
        </w:rPr>
        <w:t xml:space="preserve"> εάν οι επόμενοι μήνες, πόσο μάλλον τα επόμενα</w:t>
      </w:r>
      <w:r w:rsidRPr="001E0FCE">
        <w:rPr>
          <w:sz w:val="20"/>
          <w:lang w:val="el-GR"/>
        </w:rPr>
        <w:t xml:space="preserve"> έτη</w:t>
      </w:r>
      <w:r w:rsidRPr="00FA4C52">
        <w:rPr>
          <w:sz w:val="20"/>
          <w:lang w:val="el-GR"/>
        </w:rPr>
        <w:t xml:space="preserve">, </w:t>
      </w:r>
      <w:r w:rsidRPr="008A102E">
        <w:rPr>
          <w:sz w:val="20"/>
          <w:lang w:val="el-GR"/>
        </w:rPr>
        <w:t xml:space="preserve">δεν προοιωνίζουν πολιτική σταθερότητα και </w:t>
      </w:r>
      <w:r>
        <w:rPr>
          <w:sz w:val="20"/>
          <w:lang w:val="el-GR"/>
        </w:rPr>
        <w:t xml:space="preserve">ισχυρή </w:t>
      </w:r>
      <w:r w:rsidRPr="008A102E">
        <w:rPr>
          <w:sz w:val="20"/>
          <w:lang w:val="el-GR"/>
        </w:rPr>
        <w:t>οικονομική ανάπτυξη.</w:t>
      </w:r>
      <w:r>
        <w:rPr>
          <w:sz w:val="20"/>
          <w:lang w:val="el-GR"/>
        </w:rPr>
        <w:t xml:space="preserve"> </w:t>
      </w:r>
      <w:r w:rsidRPr="00FA4C52">
        <w:rPr>
          <w:sz w:val="20"/>
          <w:lang w:val="el-GR"/>
        </w:rPr>
        <w:t>Μόλις πριν από μερικούς μήνες, οι επενδυτές</w:t>
      </w:r>
      <w:r>
        <w:rPr>
          <w:sz w:val="20"/>
          <w:lang w:val="el-GR"/>
        </w:rPr>
        <w:t xml:space="preserve"> εκτιμούσαν</w:t>
      </w:r>
      <w:r w:rsidRPr="00FA4C52">
        <w:rPr>
          <w:sz w:val="20"/>
          <w:lang w:val="el-GR"/>
        </w:rPr>
        <w:t xml:space="preserve"> ότι ο </w:t>
      </w:r>
      <w:r w:rsidRPr="004F5AB4">
        <w:rPr>
          <w:sz w:val="20"/>
          <w:lang w:val="el-GR"/>
        </w:rPr>
        <w:t xml:space="preserve">κ. </w:t>
      </w:r>
      <w:r w:rsidRPr="00FA4C52">
        <w:rPr>
          <w:sz w:val="20"/>
        </w:rPr>
        <w:t>Trump</w:t>
      </w:r>
      <w:r w:rsidRPr="00FA4C52">
        <w:rPr>
          <w:sz w:val="20"/>
          <w:lang w:val="el-GR"/>
        </w:rPr>
        <w:t xml:space="preserve"> θα έδινε μεγάλη ώθηση στο επιχειρηματικό περιβάλλον τ</w:t>
      </w:r>
      <w:r>
        <w:rPr>
          <w:sz w:val="20"/>
          <w:lang w:val="el-GR"/>
        </w:rPr>
        <w:t>ων ΗΠΑ,</w:t>
      </w:r>
      <w:r w:rsidRPr="00FA4C52">
        <w:rPr>
          <w:sz w:val="20"/>
          <w:lang w:val="el-GR"/>
        </w:rPr>
        <w:t xml:space="preserve"> μειώνοντας τη γραφειοκρατία και καθιστώντας την</w:t>
      </w:r>
      <w:r>
        <w:rPr>
          <w:sz w:val="20"/>
          <w:lang w:val="el-GR"/>
        </w:rPr>
        <w:t xml:space="preserve"> αμερικανική οικονομία</w:t>
      </w:r>
      <w:r w:rsidRPr="00FA4C52">
        <w:rPr>
          <w:sz w:val="20"/>
          <w:lang w:val="el-GR"/>
        </w:rPr>
        <w:t xml:space="preserve"> έναν πιο ελκυστικό προορισμό για ξένα κεφάλαια.</w:t>
      </w:r>
      <w:r>
        <w:rPr>
          <w:sz w:val="20"/>
          <w:lang w:val="el-GR"/>
        </w:rPr>
        <w:t xml:space="preserve"> </w:t>
      </w:r>
      <w:r w:rsidRPr="00821483">
        <w:rPr>
          <w:sz w:val="20"/>
          <w:lang w:val="el-GR"/>
        </w:rPr>
        <w:t>Ωστόσο, οι προθέσεις του</w:t>
      </w:r>
      <w:r>
        <w:rPr>
          <w:sz w:val="20"/>
          <w:lang w:val="el-GR"/>
        </w:rPr>
        <w:t>, τουλάχιστον μέχρι σήμερα</w:t>
      </w:r>
      <w:r w:rsidRPr="00821483">
        <w:rPr>
          <w:sz w:val="20"/>
          <w:lang w:val="el-GR"/>
        </w:rPr>
        <w:t>, δεν αφήνουν μεγάλα περιθώρια αισιοδοξίας</w:t>
      </w:r>
      <w:r>
        <w:rPr>
          <w:sz w:val="20"/>
          <w:lang w:val="el-GR"/>
        </w:rPr>
        <w:t xml:space="preserve">, αφού </w:t>
      </w:r>
      <w:r w:rsidRPr="00821483">
        <w:rPr>
          <w:sz w:val="20"/>
          <w:lang w:val="el-GR"/>
        </w:rPr>
        <w:t>έχουν αρχίσει να επηρεάζουν τα οικονομικά δεδομένα.</w:t>
      </w:r>
    </w:p>
    <w:p w14:paraId="69CC7284" w14:textId="77777777" w:rsidR="0092027D" w:rsidRDefault="0092027D" w:rsidP="0092027D">
      <w:pPr>
        <w:pStyle w:val="BodyText"/>
        <w:ind w:left="1758" w:right="170"/>
        <w:jc w:val="both"/>
        <w:rPr>
          <w:sz w:val="20"/>
          <w:lang w:val="el-GR"/>
        </w:rPr>
      </w:pPr>
    </w:p>
    <w:p w14:paraId="63522770" w14:textId="77777777" w:rsidR="0092027D" w:rsidRDefault="0092027D" w:rsidP="0092027D">
      <w:pPr>
        <w:pStyle w:val="BodyText"/>
        <w:ind w:left="1758" w:right="170"/>
        <w:jc w:val="both"/>
        <w:rPr>
          <w:sz w:val="20"/>
          <w:lang w:val="el-GR"/>
        </w:rPr>
      </w:pPr>
    </w:p>
    <w:p w14:paraId="61BFECB2" w14:textId="77777777" w:rsidR="0092027D" w:rsidRDefault="0092027D" w:rsidP="0092027D">
      <w:pPr>
        <w:pStyle w:val="BodyText"/>
        <w:ind w:left="1758" w:right="170"/>
        <w:jc w:val="both"/>
        <w:rPr>
          <w:sz w:val="20"/>
          <w:lang w:val="el-GR"/>
        </w:rPr>
      </w:pPr>
    </w:p>
    <w:p w14:paraId="1AE84FEB" w14:textId="77777777" w:rsidR="0092027D" w:rsidRPr="005C1174" w:rsidRDefault="0092027D" w:rsidP="0092027D">
      <w:pPr>
        <w:pStyle w:val="BodyText"/>
        <w:ind w:left="1758" w:right="170"/>
        <w:jc w:val="both"/>
        <w:rPr>
          <w:sz w:val="20"/>
          <w:lang w:val="el-GR"/>
        </w:rPr>
      </w:pPr>
    </w:p>
    <w:p w14:paraId="284D3E1B" w14:textId="77777777" w:rsidR="000C05D7" w:rsidRPr="005C1174" w:rsidRDefault="000C05D7" w:rsidP="0092027D">
      <w:pPr>
        <w:pStyle w:val="BodyText"/>
        <w:ind w:left="1758" w:right="170"/>
        <w:jc w:val="both"/>
        <w:rPr>
          <w:sz w:val="20"/>
          <w:lang w:val="el-GR"/>
        </w:rPr>
      </w:pPr>
    </w:p>
    <w:p w14:paraId="5CDB51B2" w14:textId="77777777" w:rsidR="000C05D7" w:rsidRPr="005C1174" w:rsidRDefault="000C05D7" w:rsidP="0092027D">
      <w:pPr>
        <w:pStyle w:val="BodyText"/>
        <w:ind w:left="1758" w:right="170"/>
        <w:jc w:val="both"/>
        <w:rPr>
          <w:sz w:val="20"/>
          <w:lang w:val="el-GR"/>
        </w:rPr>
      </w:pPr>
    </w:p>
    <w:p w14:paraId="1953C28C" w14:textId="77777777" w:rsidR="000C05D7" w:rsidRPr="005C1174" w:rsidRDefault="000C05D7" w:rsidP="0092027D">
      <w:pPr>
        <w:pStyle w:val="BodyText"/>
        <w:ind w:left="1758" w:right="170"/>
        <w:jc w:val="both"/>
        <w:rPr>
          <w:sz w:val="20"/>
          <w:lang w:val="el-GR"/>
        </w:rPr>
      </w:pPr>
    </w:p>
    <w:p w14:paraId="6C55665A" w14:textId="77777777" w:rsidR="000C05D7" w:rsidRPr="005C1174" w:rsidRDefault="000C05D7" w:rsidP="0092027D">
      <w:pPr>
        <w:pStyle w:val="BodyText"/>
        <w:ind w:left="1758" w:right="170"/>
        <w:jc w:val="both"/>
        <w:rPr>
          <w:sz w:val="20"/>
          <w:lang w:val="el-GR"/>
        </w:rPr>
      </w:pPr>
    </w:p>
    <w:p w14:paraId="1697567B" w14:textId="77777777" w:rsidR="000C05D7" w:rsidRPr="005C1174" w:rsidRDefault="000C05D7" w:rsidP="0092027D">
      <w:pPr>
        <w:pStyle w:val="BodyText"/>
        <w:ind w:left="1758" w:right="170"/>
        <w:jc w:val="both"/>
        <w:rPr>
          <w:sz w:val="20"/>
          <w:lang w:val="el-GR"/>
        </w:rPr>
      </w:pPr>
    </w:p>
    <w:p w14:paraId="37AA6074" w14:textId="77777777" w:rsidR="000C05D7" w:rsidRPr="005C1174" w:rsidRDefault="000C05D7" w:rsidP="0092027D">
      <w:pPr>
        <w:pStyle w:val="BodyText"/>
        <w:ind w:left="1758" w:right="170"/>
        <w:jc w:val="both"/>
        <w:rPr>
          <w:sz w:val="20"/>
          <w:lang w:val="el-GR"/>
        </w:rPr>
      </w:pPr>
    </w:p>
    <w:p w14:paraId="0D64B714" w14:textId="77777777" w:rsidR="000C05D7" w:rsidRPr="005C1174" w:rsidRDefault="000C05D7" w:rsidP="0092027D">
      <w:pPr>
        <w:pStyle w:val="BodyText"/>
        <w:ind w:left="1758" w:right="170"/>
        <w:jc w:val="both"/>
        <w:rPr>
          <w:sz w:val="20"/>
          <w:lang w:val="el-GR"/>
        </w:rPr>
      </w:pPr>
    </w:p>
    <w:p w14:paraId="2C18C7F7" w14:textId="77777777" w:rsidR="000C05D7" w:rsidRPr="005C1174" w:rsidRDefault="000C05D7" w:rsidP="0092027D">
      <w:pPr>
        <w:pStyle w:val="BodyText"/>
        <w:ind w:left="1758" w:right="170"/>
        <w:jc w:val="both"/>
        <w:rPr>
          <w:sz w:val="20"/>
          <w:lang w:val="el-GR"/>
        </w:rPr>
      </w:pPr>
    </w:p>
    <w:p w14:paraId="43C1197E" w14:textId="77777777" w:rsidR="000C05D7" w:rsidRPr="005C1174" w:rsidRDefault="000C05D7" w:rsidP="0092027D">
      <w:pPr>
        <w:pStyle w:val="BodyText"/>
        <w:ind w:left="1758" w:right="170"/>
        <w:jc w:val="both"/>
        <w:rPr>
          <w:sz w:val="20"/>
          <w:lang w:val="el-GR"/>
        </w:rPr>
      </w:pPr>
    </w:p>
    <w:p w14:paraId="11EF8632" w14:textId="77777777" w:rsidR="000C05D7" w:rsidRPr="005C1174" w:rsidRDefault="000C05D7" w:rsidP="0092027D">
      <w:pPr>
        <w:pStyle w:val="BodyText"/>
        <w:ind w:left="1758" w:right="170"/>
        <w:jc w:val="both"/>
        <w:rPr>
          <w:sz w:val="20"/>
          <w:lang w:val="el-GR"/>
        </w:rPr>
      </w:pPr>
    </w:p>
    <w:p w14:paraId="5882886F" w14:textId="77777777" w:rsidR="000C05D7" w:rsidRPr="005C1174" w:rsidRDefault="000C05D7" w:rsidP="0092027D">
      <w:pPr>
        <w:pStyle w:val="BodyText"/>
        <w:ind w:left="1758" w:right="170"/>
        <w:jc w:val="both"/>
        <w:rPr>
          <w:sz w:val="20"/>
          <w:lang w:val="el-GR"/>
        </w:rPr>
      </w:pPr>
    </w:p>
    <w:p w14:paraId="2D51CBAF" w14:textId="77777777" w:rsidR="000C05D7" w:rsidRPr="005C1174" w:rsidRDefault="000C05D7" w:rsidP="0092027D">
      <w:pPr>
        <w:pStyle w:val="BodyText"/>
        <w:ind w:left="1758" w:right="170"/>
        <w:jc w:val="both"/>
        <w:rPr>
          <w:sz w:val="20"/>
          <w:lang w:val="el-GR"/>
        </w:rPr>
      </w:pPr>
    </w:p>
    <w:p w14:paraId="3282BAD1" w14:textId="77777777" w:rsidR="000C05D7" w:rsidRPr="005C1174" w:rsidRDefault="000C05D7" w:rsidP="0092027D">
      <w:pPr>
        <w:pStyle w:val="BodyText"/>
        <w:ind w:left="1758" w:right="170"/>
        <w:jc w:val="both"/>
        <w:rPr>
          <w:sz w:val="20"/>
          <w:lang w:val="el-GR"/>
        </w:rPr>
      </w:pPr>
    </w:p>
    <w:p w14:paraId="7BAD4CF0" w14:textId="77777777" w:rsidR="000C05D7" w:rsidRPr="005C1174" w:rsidRDefault="000C05D7" w:rsidP="0092027D">
      <w:pPr>
        <w:pStyle w:val="BodyText"/>
        <w:ind w:left="1758" w:right="170"/>
        <w:jc w:val="both"/>
        <w:rPr>
          <w:sz w:val="20"/>
          <w:lang w:val="el-GR"/>
        </w:rPr>
      </w:pPr>
    </w:p>
    <w:p w14:paraId="022664C9" w14:textId="77777777" w:rsidR="000C05D7" w:rsidRPr="005C1174" w:rsidRDefault="000C05D7" w:rsidP="0092027D">
      <w:pPr>
        <w:pStyle w:val="BodyText"/>
        <w:ind w:left="1758" w:right="170"/>
        <w:jc w:val="both"/>
        <w:rPr>
          <w:sz w:val="20"/>
          <w:lang w:val="el-GR"/>
        </w:rPr>
      </w:pPr>
    </w:p>
    <w:p w14:paraId="76B91FFE" w14:textId="77777777" w:rsidR="000C05D7" w:rsidRPr="005C1174" w:rsidRDefault="000C05D7" w:rsidP="0092027D">
      <w:pPr>
        <w:pStyle w:val="BodyText"/>
        <w:ind w:left="1758" w:right="170"/>
        <w:jc w:val="both"/>
        <w:rPr>
          <w:sz w:val="20"/>
          <w:lang w:val="el-GR"/>
        </w:rPr>
      </w:pPr>
    </w:p>
    <w:p w14:paraId="136B168A" w14:textId="77777777" w:rsidR="000C05D7" w:rsidRPr="005C1174" w:rsidRDefault="000C05D7" w:rsidP="0092027D">
      <w:pPr>
        <w:pStyle w:val="BodyText"/>
        <w:ind w:left="1758" w:right="170"/>
        <w:jc w:val="both"/>
        <w:rPr>
          <w:sz w:val="20"/>
          <w:lang w:val="el-GR"/>
        </w:rPr>
      </w:pPr>
    </w:p>
    <w:p w14:paraId="22FF9537" w14:textId="77777777" w:rsidR="000C05D7" w:rsidRPr="005C1174" w:rsidRDefault="000C05D7" w:rsidP="0092027D">
      <w:pPr>
        <w:pStyle w:val="BodyText"/>
        <w:ind w:left="1758" w:right="170"/>
        <w:jc w:val="both"/>
        <w:rPr>
          <w:sz w:val="20"/>
          <w:lang w:val="el-GR"/>
        </w:rPr>
      </w:pPr>
    </w:p>
    <w:p w14:paraId="693D49D9" w14:textId="77777777" w:rsidR="000C05D7" w:rsidRPr="005C1174" w:rsidRDefault="000C05D7" w:rsidP="0092027D">
      <w:pPr>
        <w:pStyle w:val="BodyText"/>
        <w:ind w:left="1758" w:right="170"/>
        <w:jc w:val="both"/>
        <w:rPr>
          <w:sz w:val="20"/>
          <w:lang w:val="el-GR"/>
        </w:rPr>
      </w:pPr>
    </w:p>
    <w:p w14:paraId="10B54B56" w14:textId="77777777" w:rsidR="000C05D7" w:rsidRPr="005C1174" w:rsidRDefault="000C05D7" w:rsidP="0092027D">
      <w:pPr>
        <w:pStyle w:val="BodyText"/>
        <w:ind w:left="1758" w:right="170"/>
        <w:jc w:val="both"/>
        <w:rPr>
          <w:sz w:val="20"/>
          <w:lang w:val="el-GR"/>
        </w:rPr>
      </w:pPr>
    </w:p>
    <w:p w14:paraId="2CC7B5FF" w14:textId="77777777" w:rsidR="000C05D7" w:rsidRPr="005C1174" w:rsidRDefault="000C05D7" w:rsidP="0092027D">
      <w:pPr>
        <w:pStyle w:val="BodyText"/>
        <w:ind w:left="1758" w:right="170"/>
        <w:jc w:val="both"/>
        <w:rPr>
          <w:sz w:val="20"/>
          <w:lang w:val="el-GR"/>
        </w:rPr>
      </w:pPr>
    </w:p>
    <w:p w14:paraId="3609C087" w14:textId="77777777" w:rsidR="000C05D7" w:rsidRPr="005C1174" w:rsidRDefault="000C05D7" w:rsidP="0092027D">
      <w:pPr>
        <w:pStyle w:val="BodyText"/>
        <w:ind w:left="1758" w:right="170"/>
        <w:jc w:val="both"/>
        <w:rPr>
          <w:sz w:val="20"/>
          <w:lang w:val="el-GR"/>
        </w:rPr>
      </w:pPr>
    </w:p>
    <w:p w14:paraId="3D5F4D1F" w14:textId="77777777" w:rsidR="000C05D7" w:rsidRPr="005C1174" w:rsidRDefault="000C05D7" w:rsidP="0092027D">
      <w:pPr>
        <w:pStyle w:val="BodyText"/>
        <w:ind w:left="1758" w:right="170"/>
        <w:jc w:val="both"/>
        <w:rPr>
          <w:sz w:val="20"/>
          <w:lang w:val="el-GR"/>
        </w:rPr>
      </w:pPr>
    </w:p>
    <w:p w14:paraId="08318C47" w14:textId="77777777" w:rsidR="000C05D7" w:rsidRPr="005C1174" w:rsidRDefault="000C05D7" w:rsidP="0092027D">
      <w:pPr>
        <w:pStyle w:val="BodyText"/>
        <w:ind w:left="1758" w:right="170"/>
        <w:jc w:val="both"/>
        <w:rPr>
          <w:sz w:val="20"/>
          <w:lang w:val="el-GR"/>
        </w:rPr>
      </w:pPr>
    </w:p>
    <w:p w14:paraId="5E96C891" w14:textId="77777777" w:rsidR="000C05D7" w:rsidRPr="005C1174" w:rsidRDefault="000C05D7" w:rsidP="0092027D">
      <w:pPr>
        <w:pStyle w:val="BodyText"/>
        <w:ind w:left="1758" w:right="170"/>
        <w:jc w:val="both"/>
        <w:rPr>
          <w:sz w:val="20"/>
          <w:lang w:val="el-GR"/>
        </w:rPr>
      </w:pPr>
    </w:p>
    <w:p w14:paraId="6A3FBCC1" w14:textId="77777777" w:rsidR="000C05D7" w:rsidRPr="005C1174" w:rsidRDefault="000C05D7" w:rsidP="0092027D">
      <w:pPr>
        <w:pStyle w:val="BodyText"/>
        <w:ind w:left="1758" w:right="170"/>
        <w:jc w:val="both"/>
        <w:rPr>
          <w:sz w:val="20"/>
          <w:lang w:val="el-GR"/>
        </w:rPr>
      </w:pPr>
    </w:p>
    <w:p w14:paraId="70718A40" w14:textId="77777777" w:rsidR="000C05D7" w:rsidRPr="005C1174" w:rsidRDefault="000C05D7" w:rsidP="0092027D">
      <w:pPr>
        <w:pStyle w:val="BodyText"/>
        <w:ind w:left="1758" w:right="170"/>
        <w:jc w:val="both"/>
        <w:rPr>
          <w:sz w:val="20"/>
          <w:lang w:val="el-GR"/>
        </w:rPr>
      </w:pPr>
    </w:p>
    <w:p w14:paraId="5C9C81B7" w14:textId="77777777" w:rsidR="000C05D7" w:rsidRPr="005C1174" w:rsidRDefault="000C05D7" w:rsidP="0092027D">
      <w:pPr>
        <w:pStyle w:val="BodyText"/>
        <w:ind w:left="1758" w:right="170"/>
        <w:jc w:val="both"/>
        <w:rPr>
          <w:sz w:val="20"/>
          <w:lang w:val="el-GR"/>
        </w:rPr>
      </w:pPr>
    </w:p>
    <w:p w14:paraId="78CEBDD2" w14:textId="77777777" w:rsidR="000C05D7" w:rsidRPr="005C1174" w:rsidRDefault="000C05D7" w:rsidP="0092027D">
      <w:pPr>
        <w:pStyle w:val="BodyText"/>
        <w:ind w:left="1758" w:right="170"/>
        <w:jc w:val="both"/>
        <w:rPr>
          <w:sz w:val="20"/>
          <w:lang w:val="el-GR"/>
        </w:rPr>
      </w:pPr>
    </w:p>
    <w:p w14:paraId="147F5EAD" w14:textId="77777777" w:rsidR="000C05D7" w:rsidRPr="005C1174" w:rsidRDefault="000C05D7" w:rsidP="0092027D">
      <w:pPr>
        <w:pStyle w:val="BodyText"/>
        <w:ind w:left="1758" w:right="170"/>
        <w:jc w:val="both"/>
        <w:rPr>
          <w:sz w:val="20"/>
          <w:lang w:val="el-GR"/>
        </w:rPr>
      </w:pPr>
    </w:p>
    <w:p w14:paraId="7844F8EE" w14:textId="77777777" w:rsidR="000C05D7" w:rsidRPr="005C1174" w:rsidRDefault="000C05D7" w:rsidP="0092027D">
      <w:pPr>
        <w:pStyle w:val="BodyText"/>
        <w:ind w:left="1758" w:right="170"/>
        <w:jc w:val="both"/>
        <w:rPr>
          <w:sz w:val="20"/>
          <w:lang w:val="el-GR"/>
        </w:rPr>
      </w:pPr>
    </w:p>
    <w:p w14:paraId="162C470F" w14:textId="77777777" w:rsidR="000C05D7" w:rsidRPr="005C1174" w:rsidRDefault="000C05D7" w:rsidP="0092027D">
      <w:pPr>
        <w:pStyle w:val="BodyText"/>
        <w:ind w:left="1758" w:right="170"/>
        <w:jc w:val="both"/>
        <w:rPr>
          <w:sz w:val="20"/>
          <w:lang w:val="el-GR"/>
        </w:rPr>
      </w:pPr>
    </w:p>
    <w:p w14:paraId="3C5C8061" w14:textId="77777777" w:rsidR="000C05D7" w:rsidRPr="005C1174" w:rsidRDefault="000C05D7" w:rsidP="0092027D">
      <w:pPr>
        <w:pStyle w:val="BodyText"/>
        <w:ind w:left="1758" w:right="170"/>
        <w:jc w:val="both"/>
        <w:rPr>
          <w:sz w:val="20"/>
          <w:lang w:val="el-GR"/>
        </w:rPr>
      </w:pPr>
    </w:p>
    <w:p w14:paraId="325CB8E1" w14:textId="77777777" w:rsidR="000C05D7" w:rsidRPr="005C1174" w:rsidRDefault="000C05D7" w:rsidP="0092027D">
      <w:pPr>
        <w:pStyle w:val="BodyText"/>
        <w:ind w:left="1758" w:right="170"/>
        <w:jc w:val="both"/>
        <w:rPr>
          <w:sz w:val="20"/>
          <w:lang w:val="el-GR"/>
        </w:rPr>
      </w:pPr>
    </w:p>
    <w:p w14:paraId="2B91406E" w14:textId="77777777" w:rsidR="000C05D7" w:rsidRPr="005C1174" w:rsidRDefault="000C05D7" w:rsidP="0092027D">
      <w:pPr>
        <w:pStyle w:val="BodyText"/>
        <w:ind w:left="1758" w:right="170"/>
        <w:jc w:val="both"/>
        <w:rPr>
          <w:sz w:val="20"/>
          <w:lang w:val="el-GR"/>
        </w:rPr>
      </w:pPr>
    </w:p>
    <w:p w14:paraId="7EC5A1C6" w14:textId="77777777" w:rsidR="000C05D7" w:rsidRPr="005C1174" w:rsidRDefault="000C05D7" w:rsidP="0092027D">
      <w:pPr>
        <w:pStyle w:val="BodyText"/>
        <w:ind w:left="1758" w:right="170"/>
        <w:jc w:val="both"/>
        <w:rPr>
          <w:sz w:val="20"/>
          <w:lang w:val="el-GR"/>
        </w:rPr>
      </w:pPr>
    </w:p>
    <w:p w14:paraId="5DEC5D10" w14:textId="77777777" w:rsidR="000C05D7" w:rsidRPr="005C1174" w:rsidRDefault="000C05D7" w:rsidP="0092027D">
      <w:pPr>
        <w:pStyle w:val="BodyText"/>
        <w:ind w:left="1758" w:right="170"/>
        <w:jc w:val="both"/>
        <w:rPr>
          <w:sz w:val="20"/>
          <w:lang w:val="el-GR"/>
        </w:rPr>
      </w:pPr>
    </w:p>
    <w:p w14:paraId="59BA0D20" w14:textId="77777777" w:rsidR="000C05D7" w:rsidRPr="005C1174" w:rsidRDefault="000C05D7" w:rsidP="0092027D">
      <w:pPr>
        <w:pStyle w:val="BodyText"/>
        <w:ind w:left="1758" w:right="170"/>
        <w:jc w:val="both"/>
        <w:rPr>
          <w:sz w:val="20"/>
          <w:lang w:val="el-GR"/>
        </w:rPr>
      </w:pPr>
    </w:p>
    <w:p w14:paraId="1347EF29" w14:textId="77777777" w:rsidR="000C05D7" w:rsidRPr="005C1174" w:rsidRDefault="000C05D7" w:rsidP="0092027D">
      <w:pPr>
        <w:pStyle w:val="BodyText"/>
        <w:ind w:left="1758" w:right="170"/>
        <w:jc w:val="both"/>
        <w:rPr>
          <w:sz w:val="20"/>
          <w:lang w:val="el-GR"/>
        </w:rPr>
      </w:pPr>
    </w:p>
    <w:p w14:paraId="4E8F1A8F" w14:textId="77777777" w:rsidR="000C05D7" w:rsidRPr="005C1174" w:rsidRDefault="000C05D7" w:rsidP="0092027D">
      <w:pPr>
        <w:pStyle w:val="BodyText"/>
        <w:ind w:left="1758" w:right="170"/>
        <w:jc w:val="both"/>
        <w:rPr>
          <w:sz w:val="20"/>
          <w:lang w:val="el-GR"/>
        </w:rPr>
      </w:pPr>
    </w:p>
    <w:p w14:paraId="4AB2E9A7" w14:textId="77777777" w:rsidR="000C05D7" w:rsidRPr="005C1174" w:rsidRDefault="000C05D7" w:rsidP="0092027D">
      <w:pPr>
        <w:pStyle w:val="BodyText"/>
        <w:ind w:left="1758" w:right="170"/>
        <w:jc w:val="both"/>
        <w:rPr>
          <w:sz w:val="20"/>
          <w:lang w:val="el-GR"/>
        </w:rPr>
      </w:pPr>
    </w:p>
    <w:p w14:paraId="2D02027C" w14:textId="77777777" w:rsidR="000C05D7" w:rsidRPr="005C1174" w:rsidRDefault="000C05D7" w:rsidP="0092027D">
      <w:pPr>
        <w:pStyle w:val="BodyText"/>
        <w:ind w:left="1758" w:right="170"/>
        <w:jc w:val="both"/>
        <w:rPr>
          <w:sz w:val="20"/>
          <w:lang w:val="el-GR"/>
        </w:rPr>
      </w:pPr>
    </w:p>
    <w:p w14:paraId="6B77D220" w14:textId="77777777" w:rsidR="000C05D7" w:rsidRPr="005C1174" w:rsidRDefault="000C05D7" w:rsidP="0092027D">
      <w:pPr>
        <w:pStyle w:val="BodyText"/>
        <w:ind w:left="1758" w:right="170"/>
        <w:jc w:val="both"/>
        <w:rPr>
          <w:sz w:val="20"/>
          <w:lang w:val="el-GR"/>
        </w:rPr>
      </w:pPr>
    </w:p>
    <w:p w14:paraId="5D4EA962" w14:textId="77777777" w:rsidR="0092027D" w:rsidRDefault="0092027D" w:rsidP="0092027D">
      <w:pPr>
        <w:pStyle w:val="BodyText"/>
        <w:spacing w:line="250" w:lineRule="auto"/>
        <w:ind w:left="1758" w:right="170"/>
        <w:jc w:val="both"/>
        <w:rPr>
          <w:sz w:val="20"/>
          <w:lang w:val="el-GR"/>
        </w:rPr>
      </w:pPr>
    </w:p>
    <w:p w14:paraId="2DC50B97" w14:textId="77777777" w:rsidR="0092027D" w:rsidRDefault="0092027D" w:rsidP="0092027D">
      <w:pPr>
        <w:pStyle w:val="BodyText"/>
        <w:spacing w:line="250" w:lineRule="auto"/>
        <w:ind w:left="1758" w:right="170"/>
        <w:jc w:val="both"/>
        <w:rPr>
          <w:sz w:val="20"/>
          <w:lang w:val="el-GR"/>
        </w:rPr>
      </w:pPr>
    </w:p>
    <w:p w14:paraId="7B5A6469" w14:textId="77777777" w:rsidR="0092027D" w:rsidRDefault="0092027D" w:rsidP="0092027D">
      <w:pPr>
        <w:pStyle w:val="BodyText"/>
        <w:spacing w:line="250" w:lineRule="auto"/>
        <w:ind w:left="1758" w:right="170"/>
        <w:jc w:val="both"/>
        <w:rPr>
          <w:sz w:val="20"/>
          <w:lang w:val="el-GR"/>
        </w:rPr>
      </w:pPr>
    </w:p>
    <w:p w14:paraId="55CB1810" w14:textId="77777777" w:rsidR="0092027D" w:rsidRPr="00E81856" w:rsidRDefault="0092027D" w:rsidP="0092027D">
      <w:pPr>
        <w:pStyle w:val="BodyText"/>
        <w:spacing w:line="250" w:lineRule="auto"/>
        <w:ind w:right="170"/>
        <w:jc w:val="both"/>
        <w:rPr>
          <w:sz w:val="20"/>
          <w:lang w:val="el-GR"/>
        </w:rPr>
      </w:pPr>
    </w:p>
    <w:p w14:paraId="6B670AD5" w14:textId="4529925A" w:rsidR="0092027D" w:rsidRPr="00D20D91" w:rsidRDefault="00A2382A" w:rsidP="0092027D">
      <w:pPr>
        <w:pStyle w:val="EndnoteText"/>
        <w:tabs>
          <w:tab w:val="left" w:pos="11340"/>
        </w:tabs>
        <w:spacing w:after="0" w:line="240" w:lineRule="auto"/>
        <w:ind w:left="2160" w:right="146"/>
      </w:pPr>
      <w:r>
        <w:rPr>
          <w:noProof/>
        </w:rPr>
        <w:lastRenderedPageBreak/>
        <mc:AlternateContent>
          <mc:Choice Requires="wps">
            <w:drawing>
              <wp:anchor distT="0" distB="0" distL="114300" distR="114300" simplePos="0" relativeHeight="251673610" behindDoc="0" locked="0" layoutInCell="1" allowOverlap="1" wp14:anchorId="1C383DA9" wp14:editId="68D44914">
                <wp:simplePos x="0" y="0"/>
                <wp:positionH relativeFrom="margin">
                  <wp:posOffset>1099185</wp:posOffset>
                </wp:positionH>
                <wp:positionV relativeFrom="paragraph">
                  <wp:posOffset>549910</wp:posOffset>
                </wp:positionV>
                <wp:extent cx="6089650" cy="1235710"/>
                <wp:effectExtent l="0" t="0" r="25400" b="2159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9650" cy="1235710"/>
                        </a:xfrm>
                        <a:prstGeom prst="rect">
                          <a:avLst/>
                        </a:prstGeom>
                        <a:solidFill>
                          <a:sysClr val="window" lastClr="FFFFFF"/>
                        </a:solidFill>
                        <a:ln w="12700" cap="flat" cmpd="sng" algn="ctr">
                          <a:solidFill>
                            <a:srgbClr val="00B0F0"/>
                          </a:solidFill>
                          <a:prstDash val="solid"/>
                          <a:miter lim="800000"/>
                        </a:ln>
                        <a:effectLst/>
                      </wps:spPr>
                      <wps:txbx>
                        <w:txbxContent>
                          <w:p w14:paraId="7AB41C9B" w14:textId="77777777" w:rsidR="0092027D" w:rsidRPr="00DA5F7B" w:rsidRDefault="0092027D" w:rsidP="0092027D">
                            <w:pPr>
                              <w:rPr>
                                <w:rFonts w:ascii="Arial" w:hAnsi="Arial" w:cs="Arial"/>
                                <w:b/>
                                <w:bCs/>
                                <w:color w:val="1F3864" w:themeColor="accent5" w:themeShade="80"/>
                                <w:sz w:val="20"/>
                                <w:szCs w:val="20"/>
                              </w:rPr>
                            </w:pPr>
                            <w:r>
                              <w:rPr>
                                <w:rFonts w:ascii="Arial" w:hAnsi="Arial" w:cs="Arial"/>
                                <w:b/>
                                <w:bCs/>
                                <w:color w:val="1F3864" w:themeColor="accent5" w:themeShade="80"/>
                                <w:sz w:val="20"/>
                                <w:szCs w:val="20"/>
                              </w:rPr>
                              <w:t>Η Λευκή Βίβλος για την άμυνα της</w:t>
                            </w:r>
                            <w:r w:rsidRPr="00FD4347">
                              <w:rPr>
                                <w:rFonts w:ascii="Arial" w:hAnsi="Arial" w:cs="Arial"/>
                                <w:b/>
                                <w:bCs/>
                                <w:color w:val="1F3864" w:themeColor="accent5" w:themeShade="80"/>
                                <w:sz w:val="20"/>
                                <w:szCs w:val="20"/>
                              </w:rPr>
                              <w:t xml:space="preserve"> Ευρώπης και η </w:t>
                            </w:r>
                            <w:r>
                              <w:rPr>
                                <w:rFonts w:ascii="Arial" w:hAnsi="Arial" w:cs="Arial"/>
                                <w:b/>
                                <w:bCs/>
                                <w:color w:val="1F3864" w:themeColor="accent5" w:themeShade="80"/>
                                <w:sz w:val="20"/>
                                <w:szCs w:val="20"/>
                              </w:rPr>
                              <w:t xml:space="preserve">απόφαση της </w:t>
                            </w:r>
                            <w:r>
                              <w:rPr>
                                <w:rFonts w:ascii="Arial" w:hAnsi="Arial" w:cs="Arial"/>
                                <w:b/>
                                <w:bCs/>
                                <w:color w:val="1F3864" w:themeColor="accent5" w:themeShade="80"/>
                                <w:sz w:val="20"/>
                                <w:szCs w:val="20"/>
                                <w:lang w:val="en-US"/>
                              </w:rPr>
                              <w:t>Fed</w:t>
                            </w:r>
                            <w:r w:rsidRPr="000B1861">
                              <w:rPr>
                                <w:rFonts w:ascii="Arial" w:hAnsi="Arial" w:cs="Arial"/>
                                <w:b/>
                                <w:bCs/>
                                <w:color w:val="1F3864" w:themeColor="accent5" w:themeShade="80"/>
                                <w:sz w:val="20"/>
                                <w:szCs w:val="20"/>
                              </w:rPr>
                              <w:t xml:space="preserve"> </w:t>
                            </w:r>
                            <w:r>
                              <w:rPr>
                                <w:rFonts w:ascii="Arial" w:hAnsi="Arial" w:cs="Arial"/>
                                <w:b/>
                                <w:bCs/>
                                <w:color w:val="1F3864" w:themeColor="accent5" w:themeShade="80"/>
                                <w:sz w:val="20"/>
                                <w:szCs w:val="20"/>
                              </w:rPr>
                              <w:t>να διατηρήσει αμετάβλητα τα επιτόκια, για δεύτερη διαδοχική συνεδρίαση</w:t>
                            </w:r>
                            <w:r w:rsidRPr="00FD4347">
                              <w:rPr>
                                <w:rFonts w:ascii="Arial" w:hAnsi="Arial" w:cs="Arial"/>
                                <w:b/>
                                <w:bCs/>
                                <w:color w:val="1F3864" w:themeColor="accent5" w:themeShade="80"/>
                                <w:sz w:val="20"/>
                                <w:szCs w:val="20"/>
                              </w:rPr>
                              <w:t xml:space="preserve"> </w:t>
                            </w:r>
                          </w:p>
                          <w:p w14:paraId="6ABA555A" w14:textId="77777777" w:rsidR="0092027D" w:rsidRPr="001F019C" w:rsidRDefault="0092027D" w:rsidP="0092027D">
                            <w:pPr>
                              <w:numPr>
                                <w:ilvl w:val="0"/>
                                <w:numId w:val="6"/>
                              </w:numPr>
                              <w:contextualSpacing/>
                              <w:rPr>
                                <w:rFonts w:ascii="Arial" w:eastAsia="Calibri" w:hAnsi="Arial" w:cs="Times New Roman"/>
                                <w:sz w:val="20"/>
                                <w:szCs w:val="20"/>
                              </w:rPr>
                            </w:pPr>
                            <w:r>
                              <w:rPr>
                                <w:rFonts w:ascii="Arial" w:eastAsia="Calibri" w:hAnsi="Arial" w:cs="Times New Roman"/>
                                <w:sz w:val="20"/>
                                <w:szCs w:val="20"/>
                              </w:rPr>
                              <w:t>Παρουσιάστηκε το σχέδιο της Ευρωπαϊκής Ένωσης (ΕΕ) για την ενίσχυση της ευρωπαϊκής άμυνας  και τα χρηματοδοτικά μέσα για τη στήριξη των αμυντικών επενδύσεων</w:t>
                            </w:r>
                          </w:p>
                          <w:p w14:paraId="29135FF0" w14:textId="16D000FE" w:rsidR="0092027D" w:rsidRPr="00B1378B" w:rsidRDefault="0092027D" w:rsidP="00B1378B">
                            <w:pPr>
                              <w:numPr>
                                <w:ilvl w:val="0"/>
                                <w:numId w:val="6"/>
                              </w:numPr>
                              <w:contextualSpacing/>
                              <w:rPr>
                                <w:rFonts w:ascii="Arial" w:eastAsia="Calibri" w:hAnsi="Arial" w:cs="Times New Roman"/>
                                <w:sz w:val="20"/>
                                <w:szCs w:val="20"/>
                              </w:rPr>
                            </w:pPr>
                            <w:r>
                              <w:rPr>
                                <w:rFonts w:ascii="Arial" w:eastAsia="Calibri" w:hAnsi="Arial" w:cs="Times New Roman"/>
                                <w:sz w:val="20"/>
                                <w:szCs w:val="20"/>
                              </w:rPr>
                              <w:t xml:space="preserve">Σταθερά διατήρησε τα επιτόκια η </w:t>
                            </w:r>
                            <w:r>
                              <w:rPr>
                                <w:rFonts w:ascii="Arial" w:eastAsia="Calibri" w:hAnsi="Arial" w:cs="Times New Roman"/>
                                <w:sz w:val="20"/>
                                <w:szCs w:val="20"/>
                                <w:lang w:val="en-US"/>
                              </w:rPr>
                              <w:t>Fed</w:t>
                            </w:r>
                            <w:r w:rsidRPr="000B1861">
                              <w:rPr>
                                <w:rFonts w:ascii="Arial" w:eastAsia="Calibri" w:hAnsi="Arial" w:cs="Times New Roman"/>
                                <w:sz w:val="20"/>
                                <w:szCs w:val="20"/>
                              </w:rPr>
                              <w:t xml:space="preserve">, </w:t>
                            </w:r>
                            <w:r>
                              <w:rPr>
                                <w:rFonts w:ascii="Arial" w:eastAsia="Calibri" w:hAnsi="Arial" w:cs="Times New Roman"/>
                                <w:sz w:val="20"/>
                                <w:szCs w:val="20"/>
                              </w:rPr>
                              <w:t xml:space="preserve">στο εύρος 4,25%-4,50%, για δεύτερη διαδοχική συνεδρίαση, ενώ προχώρησε και σε αναθεώρηση επί τα </w:t>
                            </w:r>
                            <w:proofErr w:type="spellStart"/>
                            <w:r>
                              <w:rPr>
                                <w:rFonts w:ascii="Arial" w:eastAsia="Calibri" w:hAnsi="Arial" w:cs="Times New Roman"/>
                                <w:sz w:val="20"/>
                                <w:szCs w:val="20"/>
                              </w:rPr>
                              <w:t>χείρω</w:t>
                            </w:r>
                            <w:proofErr w:type="spellEnd"/>
                            <w:r>
                              <w:rPr>
                                <w:rFonts w:ascii="Arial" w:eastAsia="Calibri" w:hAnsi="Arial" w:cs="Times New Roman"/>
                                <w:sz w:val="20"/>
                                <w:szCs w:val="20"/>
                              </w:rPr>
                              <w:t xml:space="preserve"> των προβλέψεών της για την οικονομία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83DA9" id="Rectangle 62" o:spid="_x0000_s1034" style="position:absolute;left:0;text-align:left;margin-left:86.55pt;margin-top:43.3pt;width:479.5pt;height:97.3pt;z-index:2516736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" fillcolor="window" strokecolor="#00b0f0" strokeweight="1pt">
                <v:path arrowok="t"/>
                <v:textbox>
                  <w:txbxContent>
                    <w:p w14:paraId="7AB41C9B" w14:textId="77777777" w:rsidR="0092027D" w:rsidRPr="00DA5F7B" w:rsidRDefault="0092027D" w:rsidP="0092027D">
                      <w:pPr>
                        <w:rPr>
                          <w:rFonts w:ascii="Arial" w:hAnsi="Arial" w:cs="Arial"/>
                          <w:b/>
                          <w:bCs/>
                          <w:color w:val="1F3864" w:themeColor="accent5" w:themeShade="80"/>
                          <w:sz w:val="20"/>
                          <w:szCs w:val="20"/>
                        </w:rPr>
                      </w:pPr>
                      <w:r>
                        <w:rPr>
                          <w:rFonts w:ascii="Arial" w:hAnsi="Arial" w:cs="Arial"/>
                          <w:b/>
                          <w:bCs/>
                          <w:color w:val="1F3864" w:themeColor="accent5" w:themeShade="80"/>
                          <w:sz w:val="20"/>
                          <w:szCs w:val="20"/>
                        </w:rPr>
                        <w:t>Η Λευκή Βίβλος για την άμυνα της</w:t>
                      </w:r>
                      <w:r w:rsidRPr="00FD4347">
                        <w:rPr>
                          <w:rFonts w:ascii="Arial" w:hAnsi="Arial" w:cs="Arial"/>
                          <w:b/>
                          <w:bCs/>
                          <w:color w:val="1F3864" w:themeColor="accent5" w:themeShade="80"/>
                          <w:sz w:val="20"/>
                          <w:szCs w:val="20"/>
                        </w:rPr>
                        <w:t xml:space="preserve"> Ευρώπης και η </w:t>
                      </w:r>
                      <w:r>
                        <w:rPr>
                          <w:rFonts w:ascii="Arial" w:hAnsi="Arial" w:cs="Arial"/>
                          <w:b/>
                          <w:bCs/>
                          <w:color w:val="1F3864" w:themeColor="accent5" w:themeShade="80"/>
                          <w:sz w:val="20"/>
                          <w:szCs w:val="20"/>
                        </w:rPr>
                        <w:t xml:space="preserve">απόφαση της </w:t>
                      </w:r>
                      <w:r>
                        <w:rPr>
                          <w:rFonts w:ascii="Arial" w:hAnsi="Arial" w:cs="Arial"/>
                          <w:b/>
                          <w:bCs/>
                          <w:color w:val="1F3864" w:themeColor="accent5" w:themeShade="80"/>
                          <w:sz w:val="20"/>
                          <w:szCs w:val="20"/>
                          <w:lang w:val="en-US"/>
                        </w:rPr>
                        <w:t>Fed</w:t>
                      </w:r>
                      <w:r w:rsidRPr="000B1861">
                        <w:rPr>
                          <w:rFonts w:ascii="Arial" w:hAnsi="Arial" w:cs="Arial"/>
                          <w:b/>
                          <w:bCs/>
                          <w:color w:val="1F3864" w:themeColor="accent5" w:themeShade="80"/>
                          <w:sz w:val="20"/>
                          <w:szCs w:val="20"/>
                        </w:rPr>
                        <w:t xml:space="preserve"> </w:t>
                      </w:r>
                      <w:r>
                        <w:rPr>
                          <w:rFonts w:ascii="Arial" w:hAnsi="Arial" w:cs="Arial"/>
                          <w:b/>
                          <w:bCs/>
                          <w:color w:val="1F3864" w:themeColor="accent5" w:themeShade="80"/>
                          <w:sz w:val="20"/>
                          <w:szCs w:val="20"/>
                        </w:rPr>
                        <w:t>να διατηρήσει αμετάβλητα τα επιτόκια, για δεύτερη διαδοχική συνεδρίαση</w:t>
                      </w:r>
                      <w:r w:rsidRPr="00FD4347">
                        <w:rPr>
                          <w:rFonts w:ascii="Arial" w:hAnsi="Arial" w:cs="Arial"/>
                          <w:b/>
                          <w:bCs/>
                          <w:color w:val="1F3864" w:themeColor="accent5" w:themeShade="80"/>
                          <w:sz w:val="20"/>
                          <w:szCs w:val="20"/>
                        </w:rPr>
                        <w:t xml:space="preserve"> </w:t>
                      </w:r>
                    </w:p>
                    <w:p w14:paraId="6ABA555A" w14:textId="77777777" w:rsidR="0092027D" w:rsidRPr="001F019C" w:rsidRDefault="0092027D" w:rsidP="0092027D">
                      <w:pPr>
                        <w:numPr>
                          <w:ilvl w:val="0"/>
                          <w:numId w:val="6"/>
                        </w:numPr>
                        <w:contextualSpacing/>
                        <w:rPr>
                          <w:rFonts w:ascii="Arial" w:eastAsia="Calibri" w:hAnsi="Arial" w:cs="Times New Roman"/>
                          <w:sz w:val="20"/>
                          <w:szCs w:val="20"/>
                        </w:rPr>
                      </w:pPr>
                      <w:r>
                        <w:rPr>
                          <w:rFonts w:ascii="Arial" w:eastAsia="Calibri" w:hAnsi="Arial" w:cs="Times New Roman"/>
                          <w:sz w:val="20"/>
                          <w:szCs w:val="20"/>
                        </w:rPr>
                        <w:t>Παρουσιάστηκε το σχέδιο της Ευρωπαϊκής Ένωσης (ΕΕ) για την ενίσχυση της ευρωπαϊκής άμυνας  και τα χρηματοδοτικά μέσα για τη στήριξη των αμυντικών επενδύσεων</w:t>
                      </w:r>
                    </w:p>
                    <w:p w14:paraId="29135FF0" w14:textId="16D000FE" w:rsidR="0092027D" w:rsidRPr="00B1378B" w:rsidRDefault="0092027D" w:rsidP="00B1378B">
                      <w:pPr>
                        <w:numPr>
                          <w:ilvl w:val="0"/>
                          <w:numId w:val="6"/>
                        </w:numPr>
                        <w:contextualSpacing/>
                        <w:rPr>
                          <w:rFonts w:ascii="Arial" w:eastAsia="Calibri" w:hAnsi="Arial" w:cs="Times New Roman"/>
                          <w:sz w:val="20"/>
                          <w:szCs w:val="20"/>
                        </w:rPr>
                      </w:pPr>
                      <w:r>
                        <w:rPr>
                          <w:rFonts w:ascii="Arial" w:eastAsia="Calibri" w:hAnsi="Arial" w:cs="Times New Roman"/>
                          <w:sz w:val="20"/>
                          <w:szCs w:val="20"/>
                        </w:rPr>
                        <w:t xml:space="preserve">Σταθερά διατήρησε τα επιτόκια η </w:t>
                      </w:r>
                      <w:r>
                        <w:rPr>
                          <w:rFonts w:ascii="Arial" w:eastAsia="Calibri" w:hAnsi="Arial" w:cs="Times New Roman"/>
                          <w:sz w:val="20"/>
                          <w:szCs w:val="20"/>
                          <w:lang w:val="en-US"/>
                        </w:rPr>
                        <w:t>Fed</w:t>
                      </w:r>
                      <w:r w:rsidRPr="000B1861">
                        <w:rPr>
                          <w:rFonts w:ascii="Arial" w:eastAsia="Calibri" w:hAnsi="Arial" w:cs="Times New Roman"/>
                          <w:sz w:val="20"/>
                          <w:szCs w:val="20"/>
                        </w:rPr>
                        <w:t xml:space="preserve">, </w:t>
                      </w:r>
                      <w:r>
                        <w:rPr>
                          <w:rFonts w:ascii="Arial" w:eastAsia="Calibri" w:hAnsi="Arial" w:cs="Times New Roman"/>
                          <w:sz w:val="20"/>
                          <w:szCs w:val="20"/>
                        </w:rPr>
                        <w:t xml:space="preserve">στο εύρος 4,25%-4,50%, για δεύτερη διαδοχική συνεδρίαση, ενώ προχώρησε και σε αναθεώρηση επί τα </w:t>
                      </w:r>
                      <w:proofErr w:type="spellStart"/>
                      <w:r>
                        <w:rPr>
                          <w:rFonts w:ascii="Arial" w:eastAsia="Calibri" w:hAnsi="Arial" w:cs="Times New Roman"/>
                          <w:sz w:val="20"/>
                          <w:szCs w:val="20"/>
                        </w:rPr>
                        <w:t>χείρω</w:t>
                      </w:r>
                      <w:proofErr w:type="spellEnd"/>
                      <w:r>
                        <w:rPr>
                          <w:rFonts w:ascii="Arial" w:eastAsia="Calibri" w:hAnsi="Arial" w:cs="Times New Roman"/>
                          <w:sz w:val="20"/>
                          <w:szCs w:val="20"/>
                        </w:rPr>
                        <w:t xml:space="preserve"> των προβλέψεών της για την οικονομία</w:t>
                      </w:r>
                    </w:p>
                  </w:txbxContent>
                </v:textbox>
                <w10:wrap anchorx="margin"/>
              </v:rect>
            </w:pict>
          </mc:Fallback>
        </mc:AlternateContent>
      </w:r>
      <w:r w:rsidR="0092027D" w:rsidRPr="002D342E">
        <w:rPr>
          <w:noProof/>
          <w:lang w:val="en-US"/>
        </w:rPr>
        <w:drawing>
          <wp:anchor distT="0" distB="0" distL="114300" distR="114300" simplePos="0" relativeHeight="251672586" behindDoc="0" locked="0" layoutInCell="1" allowOverlap="1" wp14:anchorId="2C90E4FE" wp14:editId="66E07164">
            <wp:simplePos x="0" y="0"/>
            <wp:positionH relativeFrom="margin">
              <wp:posOffset>1097915</wp:posOffset>
            </wp:positionH>
            <wp:positionV relativeFrom="paragraph">
              <wp:posOffset>5080</wp:posOffset>
            </wp:positionV>
            <wp:extent cx="6090920" cy="514350"/>
            <wp:effectExtent l="0" t="0" r="508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092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17723B" w14:textId="77777777" w:rsidR="0092027D" w:rsidRPr="00D20D91" w:rsidRDefault="0092027D" w:rsidP="0092027D">
      <w:pPr>
        <w:pStyle w:val="EndnoteText"/>
        <w:spacing w:after="0" w:line="240" w:lineRule="auto"/>
        <w:ind w:left="2160"/>
        <w:rPr>
          <w:rFonts w:ascii="Arial" w:hAnsi="Arial" w:cs="Arial"/>
          <w:sz w:val="18"/>
        </w:rPr>
      </w:pPr>
    </w:p>
    <w:p w14:paraId="7D862E27" w14:textId="77777777" w:rsidR="0092027D" w:rsidRPr="00D20D91" w:rsidRDefault="0092027D" w:rsidP="0092027D"/>
    <w:p w14:paraId="1FA57D97" w14:textId="77777777" w:rsidR="0092027D" w:rsidRPr="00D20D91" w:rsidRDefault="0092027D" w:rsidP="0092027D"/>
    <w:p w14:paraId="2ACFC13B" w14:textId="77777777" w:rsidR="0092027D" w:rsidRPr="00D20D91" w:rsidRDefault="0092027D" w:rsidP="0092027D">
      <w:pPr>
        <w:rPr>
          <w:rFonts w:ascii="Arial" w:eastAsia="Calibri" w:hAnsi="Arial" w:cs="Arial"/>
          <w:sz w:val="18"/>
          <w:szCs w:val="20"/>
        </w:rPr>
      </w:pPr>
    </w:p>
    <w:p w14:paraId="7F34B0D3" w14:textId="77777777" w:rsidR="0092027D" w:rsidRPr="00D20D91" w:rsidRDefault="0092027D" w:rsidP="0092027D">
      <w:pPr>
        <w:jc w:val="right"/>
      </w:pPr>
    </w:p>
    <w:p w14:paraId="237077EE" w14:textId="77777777" w:rsidR="0092027D" w:rsidRPr="00E101BD" w:rsidRDefault="0092027D" w:rsidP="0092027D">
      <w:pPr>
        <w:pStyle w:val="Heading1"/>
        <w:pBdr>
          <w:top w:val="single" w:sz="8" w:space="0" w:color="00B0F0"/>
          <w:bottom w:val="single" w:sz="8" w:space="1" w:color="00B0F0"/>
        </w:pBdr>
        <w:tabs>
          <w:tab w:val="left" w:pos="11057"/>
        </w:tabs>
        <w:kinsoku w:val="0"/>
        <w:overflowPunct w:val="0"/>
        <w:spacing w:before="0"/>
        <w:ind w:left="1758" w:right="227"/>
        <w:jc w:val="both"/>
        <w:rPr>
          <w:color w:val="63A1AA"/>
        </w:rPr>
      </w:pPr>
      <w:bookmarkStart w:id="0" w:name="_Hlk120798275"/>
      <w:bookmarkStart w:id="1" w:name="_Hlk120798301"/>
      <w:r>
        <w:rPr>
          <w:color w:val="63A1AA"/>
        </w:rPr>
        <w:t xml:space="preserve">Οι εξελίξεις </w:t>
      </w:r>
      <w:bookmarkEnd w:id="0"/>
      <w:r>
        <w:rPr>
          <w:color w:val="63A1AA"/>
        </w:rPr>
        <w:t>στην παγκόσμια οικονομία</w:t>
      </w:r>
    </w:p>
    <w:p w14:paraId="2CB5A0E1" w14:textId="77777777" w:rsidR="0092027D" w:rsidRPr="00C426AE" w:rsidRDefault="0092027D" w:rsidP="0092027D">
      <w:pPr>
        <w:pStyle w:val="BodyText"/>
        <w:tabs>
          <w:tab w:val="left" w:pos="11057"/>
        </w:tabs>
        <w:kinsoku w:val="0"/>
        <w:overflowPunct w:val="0"/>
        <w:ind w:left="1758" w:right="227"/>
        <w:jc w:val="both"/>
        <w:rPr>
          <w:b/>
          <w:sz w:val="14"/>
          <w:szCs w:val="14"/>
          <w:lang w:val="el-GR"/>
        </w:rPr>
      </w:pPr>
      <w:bookmarkStart w:id="2" w:name="_Hlk90887615"/>
      <w:bookmarkEnd w:id="1"/>
    </w:p>
    <w:bookmarkEnd w:id="2"/>
    <w:p w14:paraId="4EE9B326" w14:textId="5033E5FC" w:rsidR="0092027D" w:rsidRPr="00722B8A" w:rsidRDefault="0092027D" w:rsidP="0092027D">
      <w:pPr>
        <w:pStyle w:val="BodyText"/>
        <w:tabs>
          <w:tab w:val="left" w:pos="11057"/>
        </w:tabs>
        <w:kinsoku w:val="0"/>
        <w:overflowPunct w:val="0"/>
        <w:spacing w:before="69"/>
        <w:ind w:left="1758" w:right="3402"/>
        <w:jc w:val="both"/>
        <w:rPr>
          <w:sz w:val="20"/>
          <w:szCs w:val="20"/>
          <w:lang w:val="el-GR"/>
        </w:rPr>
      </w:pPr>
      <w:r w:rsidRPr="00CA5E40">
        <w:rPr>
          <w:b/>
          <w:bCs/>
          <w:noProof/>
          <w:sz w:val="20"/>
          <w:szCs w:val="20"/>
          <w:lang w:val="el-GR"/>
        </w:rPr>
        <mc:AlternateContent>
          <mc:Choice Requires="wps">
            <w:drawing>
              <wp:anchor distT="0" distB="0" distL="114300" distR="114300" simplePos="0" relativeHeight="251675658" behindDoc="0" locked="0" layoutInCell="1" allowOverlap="1" wp14:anchorId="4DFF0514" wp14:editId="5309318A">
                <wp:simplePos x="0" y="0"/>
                <wp:positionH relativeFrom="column">
                  <wp:posOffset>5244465</wp:posOffset>
                </wp:positionH>
                <wp:positionV relativeFrom="paragraph">
                  <wp:posOffset>54610</wp:posOffset>
                </wp:positionV>
                <wp:extent cx="1963657" cy="3930015"/>
                <wp:effectExtent l="0" t="0" r="17780" b="13335"/>
                <wp:wrapNone/>
                <wp:docPr id="1186788633" name="Rectangle 11867886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3657" cy="3930015"/>
                        </a:xfrm>
                        <a:prstGeom prst="rect">
                          <a:avLst/>
                        </a:prstGeom>
                        <a:solidFill>
                          <a:sysClr val="window" lastClr="FFFFFF"/>
                        </a:solidFill>
                        <a:ln w="12700" cap="flat" cmpd="sng" algn="ctr">
                          <a:solidFill>
                            <a:srgbClr val="00B0F0"/>
                          </a:solidFill>
                          <a:prstDash val="solid"/>
                          <a:miter lim="800000"/>
                        </a:ln>
                        <a:effectLst/>
                      </wps:spPr>
                      <wps:txbx>
                        <w:txbxContent>
                          <w:p w14:paraId="25908B9A" w14:textId="77777777" w:rsidR="0092027D" w:rsidRDefault="0092027D" w:rsidP="0092027D">
                            <w:pPr>
                              <w:spacing w:after="120"/>
                              <w:jc w:val="center"/>
                              <w:rPr>
                                <w:rFonts w:ascii="Arial" w:hAnsi="Arial" w:cs="Arial"/>
                                <w:b/>
                                <w:bCs/>
                                <w:color w:val="1F3864" w:themeColor="accent5" w:themeShade="80"/>
                                <w:sz w:val="20"/>
                                <w:szCs w:val="20"/>
                              </w:rPr>
                            </w:pPr>
                            <w:r w:rsidRPr="0079271A">
                              <w:rPr>
                                <w:rFonts w:ascii="Arial" w:hAnsi="Arial" w:cs="Arial"/>
                                <w:b/>
                                <w:bCs/>
                                <w:color w:val="1F3864" w:themeColor="accent5" w:themeShade="80"/>
                                <w:sz w:val="20"/>
                                <w:szCs w:val="20"/>
                              </w:rPr>
                              <w:t>ΑΝΑΣΚΟΠΗΣΗ ΟΙΚΟΝΟΜΙΚΩΝ ΓΕΓΟΝΟΤΩΝ ΠΡΟΗΓΟΥΜΕΝΗΣ ΕΒΔΟΜΑΔΑΣ</w:t>
                            </w:r>
                          </w:p>
                          <w:p w14:paraId="3548545C" w14:textId="77777777" w:rsidR="0092027D" w:rsidRPr="00517519" w:rsidRDefault="0092027D" w:rsidP="0092027D">
                            <w:pPr>
                              <w:ind w:right="159"/>
                              <w:contextualSpacing/>
                              <w:rPr>
                                <w:rFonts w:ascii="Arial" w:eastAsia="Calibri" w:hAnsi="Arial" w:cs="Arial"/>
                                <w:sz w:val="19"/>
                                <w:szCs w:val="19"/>
                              </w:rPr>
                            </w:pPr>
                          </w:p>
                          <w:p w14:paraId="32D916DA" w14:textId="77777777" w:rsidR="0092027D" w:rsidRDefault="0092027D" w:rsidP="0092027D">
                            <w:pPr>
                              <w:numPr>
                                <w:ilvl w:val="0"/>
                                <w:numId w:val="7"/>
                              </w:numPr>
                              <w:ind w:left="284" w:right="159" w:hanging="284"/>
                              <w:contextualSpacing/>
                              <w:jc w:val="center"/>
                              <w:rPr>
                                <w:rFonts w:ascii="Arial" w:eastAsia="Calibri" w:hAnsi="Arial" w:cs="Arial"/>
                                <w:sz w:val="19"/>
                                <w:szCs w:val="19"/>
                              </w:rPr>
                            </w:pPr>
                            <w:r>
                              <w:rPr>
                                <w:rFonts w:ascii="Arial" w:eastAsia="Calibri" w:hAnsi="Arial" w:cs="Arial"/>
                                <w:sz w:val="19"/>
                                <w:szCs w:val="19"/>
                              </w:rPr>
                              <w:t xml:space="preserve">Η απόφαση της </w:t>
                            </w:r>
                            <w:r>
                              <w:rPr>
                                <w:rFonts w:ascii="Arial" w:eastAsia="Calibri" w:hAnsi="Arial" w:cs="Arial"/>
                                <w:sz w:val="19"/>
                                <w:szCs w:val="19"/>
                                <w:lang w:val="en-US"/>
                              </w:rPr>
                              <w:t>Fed</w:t>
                            </w:r>
                            <w:r w:rsidRPr="00DE6A38">
                              <w:rPr>
                                <w:rFonts w:ascii="Arial" w:eastAsia="Calibri" w:hAnsi="Arial" w:cs="Arial"/>
                                <w:sz w:val="19"/>
                                <w:szCs w:val="19"/>
                              </w:rPr>
                              <w:t xml:space="preserve"> </w:t>
                            </w:r>
                            <w:r>
                              <w:rPr>
                                <w:rFonts w:ascii="Arial" w:eastAsia="Calibri" w:hAnsi="Arial" w:cs="Arial"/>
                                <w:sz w:val="19"/>
                                <w:szCs w:val="19"/>
                              </w:rPr>
                              <w:t xml:space="preserve">για τη νομισματική πολιτική και η αναθεώρηση των προβλέψεων για την οικονομία </w:t>
                            </w:r>
                          </w:p>
                          <w:p w14:paraId="4D4E8355" w14:textId="77777777" w:rsidR="0092027D" w:rsidRPr="009852C5" w:rsidRDefault="0092027D" w:rsidP="0092027D">
                            <w:pPr>
                              <w:ind w:right="159"/>
                              <w:contextualSpacing/>
                              <w:rPr>
                                <w:rFonts w:ascii="Arial" w:eastAsia="Calibri" w:hAnsi="Arial" w:cs="Arial"/>
                                <w:sz w:val="19"/>
                                <w:szCs w:val="19"/>
                              </w:rPr>
                            </w:pPr>
                          </w:p>
                          <w:p w14:paraId="5811416C" w14:textId="77777777" w:rsidR="0092027D" w:rsidRPr="00493AC7" w:rsidRDefault="0092027D" w:rsidP="0092027D">
                            <w:pPr>
                              <w:numPr>
                                <w:ilvl w:val="0"/>
                                <w:numId w:val="7"/>
                              </w:numPr>
                              <w:ind w:left="284" w:right="159" w:hanging="284"/>
                              <w:contextualSpacing/>
                              <w:jc w:val="center"/>
                              <w:rPr>
                                <w:rFonts w:ascii="Arial" w:eastAsia="Calibri" w:hAnsi="Arial" w:cs="Arial"/>
                                <w:sz w:val="19"/>
                                <w:szCs w:val="19"/>
                              </w:rPr>
                            </w:pPr>
                            <w:r>
                              <w:rPr>
                                <w:rFonts w:ascii="Arial" w:eastAsia="Calibri" w:hAnsi="Arial" w:cs="Arial"/>
                                <w:sz w:val="19"/>
                                <w:szCs w:val="19"/>
                              </w:rPr>
                              <w:t>Η παρουσίαση της Λευκής Βίβλου για την άμυνα της ΕΕ</w:t>
                            </w:r>
                          </w:p>
                          <w:p w14:paraId="2907BB81" w14:textId="77777777" w:rsidR="0092027D" w:rsidRPr="0020399C" w:rsidRDefault="0092027D" w:rsidP="0092027D">
                            <w:pPr>
                              <w:ind w:right="159"/>
                              <w:contextualSpacing/>
                              <w:rPr>
                                <w:rFonts w:ascii="Arial" w:eastAsia="Calibri" w:hAnsi="Arial" w:cs="Arial"/>
                                <w:sz w:val="19"/>
                                <w:szCs w:val="19"/>
                              </w:rPr>
                            </w:pPr>
                          </w:p>
                          <w:p w14:paraId="28B11397" w14:textId="77777777" w:rsidR="0092027D" w:rsidRDefault="0092027D" w:rsidP="0092027D">
                            <w:pPr>
                              <w:numPr>
                                <w:ilvl w:val="0"/>
                                <w:numId w:val="7"/>
                              </w:numPr>
                              <w:ind w:left="284" w:right="159" w:hanging="284"/>
                              <w:contextualSpacing/>
                              <w:jc w:val="center"/>
                              <w:rPr>
                                <w:rFonts w:ascii="Arial" w:eastAsia="Calibri" w:hAnsi="Arial" w:cs="Arial"/>
                                <w:sz w:val="19"/>
                                <w:szCs w:val="19"/>
                              </w:rPr>
                            </w:pPr>
                            <w:r>
                              <w:rPr>
                                <w:rFonts w:ascii="Arial" w:eastAsia="Calibri" w:hAnsi="Arial" w:cs="Arial"/>
                                <w:sz w:val="19"/>
                                <w:szCs w:val="19"/>
                              </w:rPr>
                              <w:t xml:space="preserve">Σταθερά διατηρήθηκαν τα επιτόκια της </w:t>
                            </w:r>
                            <w:r>
                              <w:rPr>
                                <w:rFonts w:ascii="Arial" w:eastAsia="Calibri" w:hAnsi="Arial" w:cs="Arial"/>
                                <w:sz w:val="19"/>
                                <w:szCs w:val="19"/>
                                <w:lang w:val="en-US"/>
                              </w:rPr>
                              <w:t>BoE</w:t>
                            </w:r>
                            <w:r w:rsidRPr="00DE6A38">
                              <w:rPr>
                                <w:rFonts w:ascii="Arial" w:eastAsia="Calibri" w:hAnsi="Arial" w:cs="Arial"/>
                                <w:sz w:val="19"/>
                                <w:szCs w:val="19"/>
                              </w:rPr>
                              <w:t xml:space="preserve">, </w:t>
                            </w:r>
                            <w:r>
                              <w:rPr>
                                <w:rFonts w:ascii="Arial" w:eastAsia="Calibri" w:hAnsi="Arial" w:cs="Arial"/>
                                <w:sz w:val="19"/>
                                <w:szCs w:val="19"/>
                              </w:rPr>
                              <w:t>εν μέσω όξυνσης της αβεβαιότητας</w:t>
                            </w:r>
                          </w:p>
                          <w:p w14:paraId="2C494586" w14:textId="77777777" w:rsidR="0092027D" w:rsidRPr="00DE6A38" w:rsidRDefault="0092027D" w:rsidP="0092027D">
                            <w:pPr>
                              <w:ind w:right="159"/>
                              <w:contextualSpacing/>
                              <w:rPr>
                                <w:rFonts w:ascii="Arial" w:eastAsia="Calibri" w:hAnsi="Arial" w:cs="Arial"/>
                                <w:sz w:val="19"/>
                                <w:szCs w:val="19"/>
                              </w:rPr>
                            </w:pPr>
                          </w:p>
                          <w:p w14:paraId="11FCEBF7" w14:textId="77777777" w:rsidR="0092027D" w:rsidRPr="00DE6A38" w:rsidRDefault="0092027D" w:rsidP="0092027D">
                            <w:pPr>
                              <w:numPr>
                                <w:ilvl w:val="0"/>
                                <w:numId w:val="7"/>
                              </w:numPr>
                              <w:ind w:left="284" w:right="159" w:hanging="284"/>
                              <w:contextualSpacing/>
                              <w:jc w:val="center"/>
                              <w:rPr>
                                <w:rFonts w:ascii="Arial" w:eastAsia="Calibri" w:hAnsi="Arial" w:cs="Arial"/>
                                <w:sz w:val="19"/>
                                <w:szCs w:val="19"/>
                              </w:rPr>
                            </w:pPr>
                            <w:r>
                              <w:rPr>
                                <w:rFonts w:ascii="Arial" w:hAnsi="Arial" w:cs="Arial"/>
                                <w:sz w:val="20"/>
                                <w:szCs w:val="20"/>
                              </w:rPr>
                              <w:t>Η</w:t>
                            </w:r>
                            <w:r w:rsidRPr="00DE6A38">
                              <w:rPr>
                                <w:rFonts w:ascii="Arial" w:hAnsi="Arial" w:cs="Arial"/>
                                <w:sz w:val="20"/>
                                <w:szCs w:val="20"/>
                              </w:rPr>
                              <w:t xml:space="preserve"> κεντρική τράπεζα της Κίνας (</w:t>
                            </w:r>
                            <w:r w:rsidRPr="00DE6A38">
                              <w:rPr>
                                <w:rFonts w:ascii="Arial" w:hAnsi="Arial" w:cs="Arial"/>
                                <w:sz w:val="20"/>
                                <w:szCs w:val="20"/>
                                <w:lang w:val="en-US"/>
                              </w:rPr>
                              <w:t>PBOC</w:t>
                            </w:r>
                            <w:r w:rsidRPr="00DE6A38">
                              <w:rPr>
                                <w:rFonts w:ascii="Arial" w:hAnsi="Arial" w:cs="Arial"/>
                                <w:sz w:val="20"/>
                                <w:szCs w:val="20"/>
                              </w:rPr>
                              <w:t xml:space="preserve">) διατήρησε </w:t>
                            </w:r>
                            <w:r>
                              <w:rPr>
                                <w:rFonts w:ascii="Arial" w:hAnsi="Arial" w:cs="Arial"/>
                                <w:sz w:val="20"/>
                                <w:szCs w:val="20"/>
                              </w:rPr>
                              <w:t>αμετάβλητα</w:t>
                            </w:r>
                            <w:r w:rsidRPr="00DE6A38">
                              <w:rPr>
                                <w:rFonts w:ascii="Arial" w:hAnsi="Arial" w:cs="Arial"/>
                                <w:sz w:val="20"/>
                                <w:szCs w:val="20"/>
                              </w:rPr>
                              <w:t xml:space="preserve"> τα βασικά της επιτόκια</w:t>
                            </w:r>
                          </w:p>
                          <w:p w14:paraId="2EF524BE" w14:textId="77777777" w:rsidR="0092027D" w:rsidRPr="00834075" w:rsidRDefault="0092027D" w:rsidP="0092027D">
                            <w:pPr>
                              <w:ind w:right="159"/>
                              <w:contextualSpacing/>
                              <w:rPr>
                                <w:rFonts w:ascii="Arial" w:eastAsia="Calibri" w:hAnsi="Arial" w:cs="Arial"/>
                                <w:sz w:val="20"/>
                                <w:szCs w:val="20"/>
                              </w:rPr>
                            </w:pPr>
                          </w:p>
                          <w:p w14:paraId="0D8F67D7" w14:textId="77777777" w:rsidR="0092027D" w:rsidRPr="00C30B7A" w:rsidRDefault="0092027D" w:rsidP="0092027D">
                            <w:pPr>
                              <w:ind w:left="284" w:right="159"/>
                              <w:contextualSpacing/>
                              <w:rPr>
                                <w:rFonts w:ascii="Arial" w:eastAsia="Calibri"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F0514" id="Rectangle 1186788633" o:spid="_x0000_s1035" style="position:absolute;left:0;text-align:left;margin-left:412.95pt;margin-top:4.3pt;width:154.6pt;height:309.45pt;z-index:2516756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" fillcolor="window" strokecolor="#00b0f0" strokeweight="1pt">
                <v:path arrowok="t"/>
                <v:textbox>
                  <w:txbxContent>
                    <w:p w14:paraId="25908B9A" w14:textId="77777777" w:rsidR="0092027D" w:rsidRDefault="0092027D" w:rsidP="0092027D">
                      <w:pPr>
                        <w:spacing w:after="120"/>
                        <w:jc w:val="center"/>
                        <w:rPr>
                          <w:rFonts w:ascii="Arial" w:hAnsi="Arial" w:cs="Arial"/>
                          <w:b/>
                          <w:bCs/>
                          <w:color w:val="1F3864" w:themeColor="accent5" w:themeShade="80"/>
                          <w:sz w:val="20"/>
                          <w:szCs w:val="20"/>
                        </w:rPr>
                      </w:pPr>
                      <w:r w:rsidRPr="0079271A">
                        <w:rPr>
                          <w:rFonts w:ascii="Arial" w:hAnsi="Arial" w:cs="Arial"/>
                          <w:b/>
                          <w:bCs/>
                          <w:color w:val="1F3864" w:themeColor="accent5" w:themeShade="80"/>
                          <w:sz w:val="20"/>
                          <w:szCs w:val="20"/>
                        </w:rPr>
                        <w:t>ΑΝΑΣΚΟΠΗΣΗ ΟΙΚΟΝΟΜΙΚΩΝ ΓΕΓΟΝΟΤΩΝ ΠΡΟΗΓΟΥΜΕΝΗΣ ΕΒΔΟΜΑΔΑΣ</w:t>
                      </w:r>
                    </w:p>
                    <w:p w14:paraId="3548545C" w14:textId="77777777" w:rsidR="0092027D" w:rsidRPr="00517519" w:rsidRDefault="0092027D" w:rsidP="0092027D">
                      <w:pPr>
                        <w:ind w:right="159"/>
                        <w:contextualSpacing/>
                        <w:rPr>
                          <w:rFonts w:ascii="Arial" w:eastAsia="Calibri" w:hAnsi="Arial" w:cs="Arial"/>
                          <w:sz w:val="19"/>
                          <w:szCs w:val="19"/>
                        </w:rPr>
                      </w:pPr>
                    </w:p>
                    <w:p w14:paraId="32D916DA" w14:textId="77777777" w:rsidR="0092027D" w:rsidRDefault="0092027D" w:rsidP="0092027D">
                      <w:pPr>
                        <w:numPr>
                          <w:ilvl w:val="0"/>
                          <w:numId w:val="7"/>
                        </w:numPr>
                        <w:ind w:left="284" w:right="159" w:hanging="284"/>
                        <w:contextualSpacing/>
                        <w:jc w:val="center"/>
                        <w:rPr>
                          <w:rFonts w:ascii="Arial" w:eastAsia="Calibri" w:hAnsi="Arial" w:cs="Arial"/>
                          <w:sz w:val="19"/>
                          <w:szCs w:val="19"/>
                        </w:rPr>
                      </w:pPr>
                      <w:r>
                        <w:rPr>
                          <w:rFonts w:ascii="Arial" w:eastAsia="Calibri" w:hAnsi="Arial" w:cs="Arial"/>
                          <w:sz w:val="19"/>
                          <w:szCs w:val="19"/>
                        </w:rPr>
                        <w:t xml:space="preserve">Η απόφαση της </w:t>
                      </w:r>
                      <w:r>
                        <w:rPr>
                          <w:rFonts w:ascii="Arial" w:eastAsia="Calibri" w:hAnsi="Arial" w:cs="Arial"/>
                          <w:sz w:val="19"/>
                          <w:szCs w:val="19"/>
                          <w:lang w:val="en-US"/>
                        </w:rPr>
                        <w:t>Fed</w:t>
                      </w:r>
                      <w:r w:rsidRPr="00DE6A38">
                        <w:rPr>
                          <w:rFonts w:ascii="Arial" w:eastAsia="Calibri" w:hAnsi="Arial" w:cs="Arial"/>
                          <w:sz w:val="19"/>
                          <w:szCs w:val="19"/>
                        </w:rPr>
                        <w:t xml:space="preserve"> </w:t>
                      </w:r>
                      <w:r>
                        <w:rPr>
                          <w:rFonts w:ascii="Arial" w:eastAsia="Calibri" w:hAnsi="Arial" w:cs="Arial"/>
                          <w:sz w:val="19"/>
                          <w:szCs w:val="19"/>
                        </w:rPr>
                        <w:t xml:space="preserve">για τη νομισματική πολιτική και η αναθεώρηση των προβλέψεων για την οικονομία </w:t>
                      </w:r>
                    </w:p>
                    <w:p w14:paraId="4D4E8355" w14:textId="77777777" w:rsidR="0092027D" w:rsidRPr="009852C5" w:rsidRDefault="0092027D" w:rsidP="0092027D">
                      <w:pPr>
                        <w:ind w:right="159"/>
                        <w:contextualSpacing/>
                        <w:rPr>
                          <w:rFonts w:ascii="Arial" w:eastAsia="Calibri" w:hAnsi="Arial" w:cs="Arial"/>
                          <w:sz w:val="19"/>
                          <w:szCs w:val="19"/>
                        </w:rPr>
                      </w:pPr>
                    </w:p>
                    <w:p w14:paraId="5811416C" w14:textId="77777777" w:rsidR="0092027D" w:rsidRPr="00493AC7" w:rsidRDefault="0092027D" w:rsidP="0092027D">
                      <w:pPr>
                        <w:numPr>
                          <w:ilvl w:val="0"/>
                          <w:numId w:val="7"/>
                        </w:numPr>
                        <w:ind w:left="284" w:right="159" w:hanging="284"/>
                        <w:contextualSpacing/>
                        <w:jc w:val="center"/>
                        <w:rPr>
                          <w:rFonts w:ascii="Arial" w:eastAsia="Calibri" w:hAnsi="Arial" w:cs="Arial"/>
                          <w:sz w:val="19"/>
                          <w:szCs w:val="19"/>
                        </w:rPr>
                      </w:pPr>
                      <w:r>
                        <w:rPr>
                          <w:rFonts w:ascii="Arial" w:eastAsia="Calibri" w:hAnsi="Arial" w:cs="Arial"/>
                          <w:sz w:val="19"/>
                          <w:szCs w:val="19"/>
                        </w:rPr>
                        <w:t>Η παρουσίαση της Λευκής Βίβλου για την άμυνα της ΕΕ</w:t>
                      </w:r>
                    </w:p>
                    <w:p w14:paraId="2907BB81" w14:textId="77777777" w:rsidR="0092027D" w:rsidRPr="0020399C" w:rsidRDefault="0092027D" w:rsidP="0092027D">
                      <w:pPr>
                        <w:ind w:right="159"/>
                        <w:contextualSpacing/>
                        <w:rPr>
                          <w:rFonts w:ascii="Arial" w:eastAsia="Calibri" w:hAnsi="Arial" w:cs="Arial"/>
                          <w:sz w:val="19"/>
                          <w:szCs w:val="19"/>
                        </w:rPr>
                      </w:pPr>
                    </w:p>
                    <w:p w14:paraId="28B11397" w14:textId="77777777" w:rsidR="0092027D" w:rsidRDefault="0092027D" w:rsidP="0092027D">
                      <w:pPr>
                        <w:numPr>
                          <w:ilvl w:val="0"/>
                          <w:numId w:val="7"/>
                        </w:numPr>
                        <w:ind w:left="284" w:right="159" w:hanging="284"/>
                        <w:contextualSpacing/>
                        <w:jc w:val="center"/>
                        <w:rPr>
                          <w:rFonts w:ascii="Arial" w:eastAsia="Calibri" w:hAnsi="Arial" w:cs="Arial"/>
                          <w:sz w:val="19"/>
                          <w:szCs w:val="19"/>
                        </w:rPr>
                      </w:pPr>
                      <w:r>
                        <w:rPr>
                          <w:rFonts w:ascii="Arial" w:eastAsia="Calibri" w:hAnsi="Arial" w:cs="Arial"/>
                          <w:sz w:val="19"/>
                          <w:szCs w:val="19"/>
                        </w:rPr>
                        <w:t xml:space="preserve">Σταθερά διατηρήθηκαν τα επιτόκια της </w:t>
                      </w:r>
                      <w:r>
                        <w:rPr>
                          <w:rFonts w:ascii="Arial" w:eastAsia="Calibri" w:hAnsi="Arial" w:cs="Arial"/>
                          <w:sz w:val="19"/>
                          <w:szCs w:val="19"/>
                          <w:lang w:val="en-US"/>
                        </w:rPr>
                        <w:t>BoE</w:t>
                      </w:r>
                      <w:r w:rsidRPr="00DE6A38">
                        <w:rPr>
                          <w:rFonts w:ascii="Arial" w:eastAsia="Calibri" w:hAnsi="Arial" w:cs="Arial"/>
                          <w:sz w:val="19"/>
                          <w:szCs w:val="19"/>
                        </w:rPr>
                        <w:t xml:space="preserve">, </w:t>
                      </w:r>
                      <w:r>
                        <w:rPr>
                          <w:rFonts w:ascii="Arial" w:eastAsia="Calibri" w:hAnsi="Arial" w:cs="Arial"/>
                          <w:sz w:val="19"/>
                          <w:szCs w:val="19"/>
                        </w:rPr>
                        <w:t>εν μέσω όξυνσης της αβεβαιότητας</w:t>
                      </w:r>
                    </w:p>
                    <w:p w14:paraId="2C494586" w14:textId="77777777" w:rsidR="0092027D" w:rsidRPr="00DE6A38" w:rsidRDefault="0092027D" w:rsidP="0092027D">
                      <w:pPr>
                        <w:ind w:right="159"/>
                        <w:contextualSpacing/>
                        <w:rPr>
                          <w:rFonts w:ascii="Arial" w:eastAsia="Calibri" w:hAnsi="Arial" w:cs="Arial"/>
                          <w:sz w:val="19"/>
                          <w:szCs w:val="19"/>
                        </w:rPr>
                      </w:pPr>
                    </w:p>
                    <w:p w14:paraId="11FCEBF7" w14:textId="77777777" w:rsidR="0092027D" w:rsidRPr="00DE6A38" w:rsidRDefault="0092027D" w:rsidP="0092027D">
                      <w:pPr>
                        <w:numPr>
                          <w:ilvl w:val="0"/>
                          <w:numId w:val="7"/>
                        </w:numPr>
                        <w:ind w:left="284" w:right="159" w:hanging="284"/>
                        <w:contextualSpacing/>
                        <w:jc w:val="center"/>
                        <w:rPr>
                          <w:rFonts w:ascii="Arial" w:eastAsia="Calibri" w:hAnsi="Arial" w:cs="Arial"/>
                          <w:sz w:val="19"/>
                          <w:szCs w:val="19"/>
                        </w:rPr>
                      </w:pPr>
                      <w:r>
                        <w:rPr>
                          <w:rFonts w:ascii="Arial" w:hAnsi="Arial" w:cs="Arial"/>
                          <w:sz w:val="20"/>
                          <w:szCs w:val="20"/>
                        </w:rPr>
                        <w:t>Η</w:t>
                      </w:r>
                      <w:r w:rsidRPr="00DE6A38">
                        <w:rPr>
                          <w:rFonts w:ascii="Arial" w:hAnsi="Arial" w:cs="Arial"/>
                          <w:sz w:val="20"/>
                          <w:szCs w:val="20"/>
                        </w:rPr>
                        <w:t xml:space="preserve"> κεντρική τράπεζα της Κίνας (</w:t>
                      </w:r>
                      <w:r w:rsidRPr="00DE6A38">
                        <w:rPr>
                          <w:rFonts w:ascii="Arial" w:hAnsi="Arial" w:cs="Arial"/>
                          <w:sz w:val="20"/>
                          <w:szCs w:val="20"/>
                          <w:lang w:val="en-US"/>
                        </w:rPr>
                        <w:t>PBOC</w:t>
                      </w:r>
                      <w:r w:rsidRPr="00DE6A38">
                        <w:rPr>
                          <w:rFonts w:ascii="Arial" w:hAnsi="Arial" w:cs="Arial"/>
                          <w:sz w:val="20"/>
                          <w:szCs w:val="20"/>
                        </w:rPr>
                        <w:t xml:space="preserve">) διατήρησε </w:t>
                      </w:r>
                      <w:r>
                        <w:rPr>
                          <w:rFonts w:ascii="Arial" w:hAnsi="Arial" w:cs="Arial"/>
                          <w:sz w:val="20"/>
                          <w:szCs w:val="20"/>
                        </w:rPr>
                        <w:t>αμετάβλητα</w:t>
                      </w:r>
                      <w:r w:rsidRPr="00DE6A38">
                        <w:rPr>
                          <w:rFonts w:ascii="Arial" w:hAnsi="Arial" w:cs="Arial"/>
                          <w:sz w:val="20"/>
                          <w:szCs w:val="20"/>
                        </w:rPr>
                        <w:t xml:space="preserve"> τα βασικά της επιτόκια</w:t>
                      </w:r>
                    </w:p>
                    <w:p w14:paraId="2EF524BE" w14:textId="77777777" w:rsidR="0092027D" w:rsidRPr="00834075" w:rsidRDefault="0092027D" w:rsidP="0092027D">
                      <w:pPr>
                        <w:ind w:right="159"/>
                        <w:contextualSpacing/>
                        <w:rPr>
                          <w:rFonts w:ascii="Arial" w:eastAsia="Calibri" w:hAnsi="Arial" w:cs="Arial"/>
                          <w:sz w:val="20"/>
                          <w:szCs w:val="20"/>
                        </w:rPr>
                      </w:pPr>
                    </w:p>
                    <w:p w14:paraId="0D8F67D7" w14:textId="77777777" w:rsidR="0092027D" w:rsidRPr="00C30B7A" w:rsidRDefault="0092027D" w:rsidP="0092027D">
                      <w:pPr>
                        <w:ind w:left="284" w:right="159"/>
                        <w:contextualSpacing/>
                        <w:rPr>
                          <w:rFonts w:ascii="Arial" w:eastAsia="Calibri" w:hAnsi="Arial" w:cs="Arial"/>
                          <w:sz w:val="20"/>
                          <w:szCs w:val="20"/>
                        </w:rPr>
                      </w:pPr>
                    </w:p>
                  </w:txbxContent>
                </v:textbox>
              </v:rect>
            </w:pict>
          </mc:Fallback>
        </mc:AlternateContent>
      </w:r>
      <w:r w:rsidRPr="000C342A">
        <w:rPr>
          <w:b/>
          <w:bCs/>
          <w:sz w:val="20"/>
          <w:szCs w:val="20"/>
          <w:lang w:val="el-GR"/>
        </w:rPr>
        <w:t>ΗΠΑ</w:t>
      </w:r>
      <w:r w:rsidRPr="00CA5E40">
        <w:rPr>
          <w:b/>
          <w:bCs/>
          <w:sz w:val="20"/>
          <w:szCs w:val="20"/>
          <w:lang w:val="el-GR"/>
        </w:rPr>
        <w:t xml:space="preserve">► </w:t>
      </w:r>
      <w:r>
        <w:rPr>
          <w:sz w:val="20"/>
          <w:szCs w:val="20"/>
          <w:lang w:val="el-GR"/>
        </w:rPr>
        <w:t>Αμετάβλητα διατήρησε τα επιτόκια, στο εύρος 4,25%-4,50%, η Ομοσπονδιακή Τράπεζα των ΗΠΑ (</w:t>
      </w:r>
      <w:r>
        <w:rPr>
          <w:sz w:val="20"/>
          <w:szCs w:val="20"/>
        </w:rPr>
        <w:t>Fed</w:t>
      </w:r>
      <w:r w:rsidRPr="00473AFC">
        <w:rPr>
          <w:sz w:val="20"/>
          <w:szCs w:val="20"/>
          <w:lang w:val="el-GR"/>
        </w:rPr>
        <w:t>),</w:t>
      </w:r>
      <w:r>
        <w:rPr>
          <w:sz w:val="20"/>
          <w:szCs w:val="20"/>
          <w:lang w:val="el-GR"/>
        </w:rPr>
        <w:t xml:space="preserve"> για δεύτερη διαδοχική συνεδρίαση,</w:t>
      </w:r>
      <w:r w:rsidRPr="00473AFC">
        <w:rPr>
          <w:sz w:val="20"/>
          <w:szCs w:val="20"/>
          <w:lang w:val="el-GR"/>
        </w:rPr>
        <w:t xml:space="preserve"> </w:t>
      </w:r>
      <w:r>
        <w:rPr>
          <w:sz w:val="20"/>
          <w:szCs w:val="20"/>
          <w:lang w:val="el-GR"/>
        </w:rPr>
        <w:t xml:space="preserve">όπως άλλωστε αναμενόταν. Οι υπεύθυνοι χάραξης νομισματικής πολιτικής της </w:t>
      </w:r>
      <w:r>
        <w:rPr>
          <w:sz w:val="20"/>
          <w:szCs w:val="20"/>
        </w:rPr>
        <w:t>Fed</w:t>
      </w:r>
      <w:r w:rsidRPr="00473AFC">
        <w:rPr>
          <w:sz w:val="20"/>
          <w:szCs w:val="20"/>
          <w:lang w:val="el-GR"/>
        </w:rPr>
        <w:t xml:space="preserve"> </w:t>
      </w:r>
      <w:r>
        <w:rPr>
          <w:sz w:val="20"/>
          <w:szCs w:val="20"/>
          <w:lang w:val="el-GR"/>
        </w:rPr>
        <w:t xml:space="preserve">επιβεβαίωσαν την εκτίμησή τους για δύο μειώσεις επιτοκίων το 2025, ενώ αναθεώρησαν επί τα </w:t>
      </w:r>
      <w:proofErr w:type="spellStart"/>
      <w:r>
        <w:rPr>
          <w:sz w:val="20"/>
          <w:szCs w:val="20"/>
          <w:lang w:val="el-GR"/>
        </w:rPr>
        <w:t>χείρω</w:t>
      </w:r>
      <w:proofErr w:type="spellEnd"/>
      <w:r>
        <w:rPr>
          <w:sz w:val="20"/>
          <w:szCs w:val="20"/>
          <w:lang w:val="el-GR"/>
        </w:rPr>
        <w:t xml:space="preserve"> τις προβλέψεις τους για την οικονομία των ΗΠΑ, ως αποτέλεσμα την ενίσχυσης της οικονομικής αβεβαιότητας και των δασμολογικών επιπτώσεων στον πληθωρισμό. Σύμφωνα με τις τελευταίες εκτιμήσεις, προβλέπουν ότι η αμερικανική οικονομία θα επιτύχει ρυθμό ανάπτυξης 1,7%, το 2025, από 2,1%, στην πρόβλεψη του Δεκεμβρίου, ενώ για το 2026 εκτιμάται στο 1,8% από 2%, αντίστοιχα (Γράφημα </w:t>
      </w:r>
      <w:r w:rsidR="00A83B19" w:rsidRPr="00A83B19">
        <w:rPr>
          <w:sz w:val="20"/>
          <w:szCs w:val="20"/>
          <w:lang w:val="el-GR"/>
        </w:rPr>
        <w:t>3</w:t>
      </w:r>
      <w:r>
        <w:rPr>
          <w:sz w:val="20"/>
          <w:szCs w:val="20"/>
          <w:lang w:val="el-GR"/>
        </w:rPr>
        <w:t>α). Επίσης, ο πληθωρισμός (</w:t>
      </w:r>
      <w:proofErr w:type="spellStart"/>
      <w:r>
        <w:rPr>
          <w:sz w:val="20"/>
          <w:szCs w:val="20"/>
          <w:lang w:val="el-GR"/>
        </w:rPr>
        <w:t>αποπληθωριστής</w:t>
      </w:r>
      <w:proofErr w:type="spellEnd"/>
      <w:r>
        <w:rPr>
          <w:sz w:val="20"/>
          <w:szCs w:val="20"/>
          <w:lang w:val="el-GR"/>
        </w:rPr>
        <w:t xml:space="preserve"> προσωπικής κατανάλωσης-</w:t>
      </w:r>
      <w:r>
        <w:rPr>
          <w:sz w:val="20"/>
          <w:szCs w:val="20"/>
        </w:rPr>
        <w:t>PCE</w:t>
      </w:r>
      <w:r>
        <w:rPr>
          <w:sz w:val="20"/>
          <w:szCs w:val="20"/>
          <w:lang w:val="el-GR"/>
        </w:rPr>
        <w:t>)</w:t>
      </w:r>
      <w:r w:rsidRPr="00951565">
        <w:rPr>
          <w:sz w:val="20"/>
          <w:szCs w:val="20"/>
          <w:lang w:val="el-GR"/>
        </w:rPr>
        <w:t xml:space="preserve"> </w:t>
      </w:r>
      <w:r>
        <w:rPr>
          <w:sz w:val="20"/>
          <w:szCs w:val="20"/>
          <w:lang w:val="el-GR"/>
        </w:rPr>
        <w:t xml:space="preserve">αναθεωρήθηκε στο 2,7%, για το 2025, από 2,5%, εξαιτίας της δασμολογικής πολιτικής που ακολουθεί η νέα κυβέρνηση στις ΗΠΑ. Τέλος, αξίζει να αναφερθεί η νέα δήλωση του κ. </w:t>
      </w:r>
      <w:r>
        <w:rPr>
          <w:sz w:val="20"/>
          <w:szCs w:val="20"/>
        </w:rPr>
        <w:t>Trump</w:t>
      </w:r>
      <w:r>
        <w:rPr>
          <w:sz w:val="20"/>
          <w:szCs w:val="20"/>
          <w:lang w:val="el-GR"/>
        </w:rPr>
        <w:t>,</w:t>
      </w:r>
      <w:r w:rsidRPr="00951565">
        <w:rPr>
          <w:sz w:val="20"/>
          <w:szCs w:val="20"/>
          <w:lang w:val="el-GR"/>
        </w:rPr>
        <w:t xml:space="preserve"> </w:t>
      </w:r>
      <w:r>
        <w:rPr>
          <w:sz w:val="20"/>
          <w:szCs w:val="20"/>
          <w:lang w:val="el-GR"/>
        </w:rPr>
        <w:t>όπου προτρέπει για μειώσεις των επιτοκίων ώστε να αντισταθμιστούν οι επιπτώσεις των δασμών.</w:t>
      </w:r>
    </w:p>
    <w:p w14:paraId="768AA9B8" w14:textId="77777777" w:rsidR="0092027D" w:rsidRPr="00EF37B4" w:rsidRDefault="0092027D" w:rsidP="0092027D">
      <w:pPr>
        <w:pStyle w:val="BodyText"/>
        <w:tabs>
          <w:tab w:val="left" w:pos="11057"/>
        </w:tabs>
        <w:kinsoku w:val="0"/>
        <w:overflowPunct w:val="0"/>
        <w:spacing w:before="69"/>
        <w:ind w:left="1758" w:right="3402"/>
        <w:jc w:val="both"/>
        <w:rPr>
          <w:sz w:val="20"/>
          <w:szCs w:val="20"/>
          <w:lang w:val="el-GR"/>
        </w:rPr>
      </w:pPr>
      <w:proofErr w:type="spellStart"/>
      <w:r w:rsidRPr="00D349E6">
        <w:rPr>
          <w:b/>
          <w:bCs/>
          <w:sz w:val="20"/>
          <w:szCs w:val="20"/>
          <w:lang w:val="el-GR"/>
        </w:rPr>
        <w:t>ΖτΕ</w:t>
      </w:r>
      <w:proofErr w:type="spellEnd"/>
      <w:r w:rsidRPr="00D349E6">
        <w:rPr>
          <w:b/>
          <w:bCs/>
          <w:sz w:val="20"/>
          <w:szCs w:val="20"/>
          <w:lang w:val="el-GR"/>
        </w:rPr>
        <w:t>►</w:t>
      </w:r>
      <w:r>
        <w:rPr>
          <w:b/>
          <w:bCs/>
          <w:sz w:val="20"/>
          <w:szCs w:val="20"/>
          <w:lang w:val="el-GR"/>
        </w:rPr>
        <w:t xml:space="preserve"> </w:t>
      </w:r>
      <w:r>
        <w:rPr>
          <w:sz w:val="20"/>
          <w:szCs w:val="20"/>
          <w:lang w:val="el-GR"/>
        </w:rPr>
        <w:t>Παρουσιάστηκε η Λευκή Βίβλος για την άμυνα της ΕΕ, που αποτελεί το σχέδιο για την ενίσχυση της ε</w:t>
      </w:r>
      <w:r w:rsidRPr="00041BF0">
        <w:rPr>
          <w:sz w:val="20"/>
          <w:szCs w:val="20"/>
          <w:lang w:val="el-GR"/>
        </w:rPr>
        <w:t>υρωπαϊκή</w:t>
      </w:r>
      <w:r>
        <w:rPr>
          <w:sz w:val="20"/>
          <w:szCs w:val="20"/>
          <w:lang w:val="el-GR"/>
        </w:rPr>
        <w:t>ς</w:t>
      </w:r>
      <w:r w:rsidRPr="00041BF0">
        <w:rPr>
          <w:sz w:val="20"/>
          <w:szCs w:val="20"/>
          <w:lang w:val="el-GR"/>
        </w:rPr>
        <w:t xml:space="preserve"> </w:t>
      </w:r>
      <w:r>
        <w:rPr>
          <w:sz w:val="20"/>
          <w:szCs w:val="20"/>
          <w:lang w:val="el-GR"/>
        </w:rPr>
        <w:t xml:space="preserve">άμυνας, καθώς και τα χρηματοδοτικά εργαλεία για τη στήριξη των αμυντικών επενδύσεων. Στόχος είναι να προτρέψει τα κράτη-μέλη της ΕΕ να αυξήσουν τις αμυντικές τους δαπάνες, υιοθετώντας μία συνεργατική προσέγγιση στις προμήθειες αμυντικού εξοπλισμού. Επίσης, αναδεικνύει την ανάγκη μείωσης της εξάρτησης από άλλες χώρες εκτός ΕΕ και στοχεύει στην ενίσχυση της καινοτομίας. Τέλος, ανακοινώθηκε το νέο χρηματοδοτικό εργαλείο </w:t>
      </w:r>
      <w:r>
        <w:rPr>
          <w:sz w:val="20"/>
          <w:szCs w:val="20"/>
        </w:rPr>
        <w:t>SAFE</w:t>
      </w:r>
      <w:r w:rsidRPr="00AF3E1C">
        <w:rPr>
          <w:sz w:val="20"/>
          <w:szCs w:val="20"/>
          <w:lang w:val="el-GR"/>
        </w:rPr>
        <w:t xml:space="preserve">, </w:t>
      </w:r>
      <w:r>
        <w:rPr>
          <w:sz w:val="20"/>
          <w:szCs w:val="20"/>
          <w:lang w:val="el-GR"/>
        </w:rPr>
        <w:t>ύψους έως Ευρώ 150 δισ., για κοινές προμήθειες αμυντικού εξοπλισμού.</w:t>
      </w:r>
    </w:p>
    <w:p w14:paraId="409DEDC8" w14:textId="77777777" w:rsidR="0092027D" w:rsidRPr="000C6CD3" w:rsidRDefault="0092027D" w:rsidP="0092027D">
      <w:pPr>
        <w:pStyle w:val="BodyText"/>
        <w:tabs>
          <w:tab w:val="left" w:pos="11057"/>
        </w:tabs>
        <w:kinsoku w:val="0"/>
        <w:overflowPunct w:val="0"/>
        <w:spacing w:before="69"/>
        <w:ind w:left="1758" w:right="3402"/>
        <w:jc w:val="both"/>
        <w:rPr>
          <w:sz w:val="20"/>
          <w:szCs w:val="20"/>
          <w:lang w:val="el-GR"/>
        </w:rPr>
      </w:pPr>
      <w:r>
        <w:rPr>
          <w:noProof/>
        </w:rPr>
        <mc:AlternateContent>
          <mc:Choice Requires="wpg">
            <w:drawing>
              <wp:anchor distT="0" distB="0" distL="114300" distR="114300" simplePos="0" relativeHeight="251676682" behindDoc="1" locked="0" layoutInCell="1" allowOverlap="1" wp14:anchorId="09FD1396" wp14:editId="4CE51903">
                <wp:simplePos x="0" y="0"/>
                <wp:positionH relativeFrom="margin">
                  <wp:posOffset>0</wp:posOffset>
                </wp:positionH>
                <wp:positionV relativeFrom="paragraph">
                  <wp:posOffset>78105</wp:posOffset>
                </wp:positionV>
                <wp:extent cx="7218045" cy="3181350"/>
                <wp:effectExtent l="0" t="0" r="0" b="0"/>
                <wp:wrapNone/>
                <wp:docPr id="1006058948" name="Group 1006058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3181350"/>
                          <a:chOff x="95" y="0"/>
                          <a:chExt cx="71989" cy="26289"/>
                        </a:xfrm>
                      </wpg:grpSpPr>
                      <wps:wsp>
                        <wps:cNvPr id="729530064" name="Rectangle 24"/>
                        <wps:cNvSpPr>
                          <a:spLocks noChangeArrowheads="1"/>
                        </wps:cNvSpPr>
                        <wps:spPr bwMode="auto">
                          <a:xfrm>
                            <a:off x="95" y="0"/>
                            <a:ext cx="10032" cy="26289"/>
                          </a:xfrm>
                          <a:prstGeom prst="rect">
                            <a:avLst/>
                          </a:prstGeom>
                          <a:solidFill>
                            <a:srgbClr val="E5E4DE"/>
                          </a:solidFill>
                          <a:ln>
                            <a:noFill/>
                          </a:ln>
                        </wps:spPr>
                        <wps:txbx>
                          <w:txbxContent>
                            <w:p w14:paraId="03D3D9FA" w14:textId="24C1B073" w:rsidR="0092027D" w:rsidRPr="00A77999" w:rsidRDefault="0092027D" w:rsidP="0092027D">
                              <w:pPr>
                                <w:jc w:val="center"/>
                                <w:rPr>
                                  <w:rFonts w:ascii="Arial" w:hAnsi="Arial" w:cs="Arial"/>
                                  <w:color w:val="E24C37"/>
                                  <w:spacing w:val="-4"/>
                                  <w:sz w:val="18"/>
                                  <w:lang w:val="en-US"/>
                                </w:rPr>
                              </w:pPr>
                              <w:r w:rsidRPr="00106042">
                                <w:rPr>
                                  <w:rFonts w:ascii="Arial" w:hAnsi="Arial" w:cs="Arial"/>
                                  <w:color w:val="E24C37"/>
                                  <w:spacing w:val="-4"/>
                                  <w:sz w:val="18"/>
                                  <w:lang w:val="en-US"/>
                                </w:rPr>
                                <w:br/>
                              </w:r>
                              <w:r w:rsidRPr="000753F7">
                                <w:rPr>
                                  <w:rFonts w:ascii="Arial" w:hAnsi="Arial" w:cs="Arial"/>
                                  <w:color w:val="E24C37"/>
                                  <w:spacing w:val="-4"/>
                                  <w:sz w:val="18"/>
                                </w:rPr>
                                <w:t>ΓΡΑΦΗΜΑ</w:t>
                              </w:r>
                              <w:r w:rsidRPr="00106042">
                                <w:rPr>
                                  <w:rFonts w:ascii="Arial" w:hAnsi="Arial" w:cs="Arial"/>
                                  <w:color w:val="E24C37"/>
                                  <w:spacing w:val="-4"/>
                                  <w:sz w:val="18"/>
                                  <w:lang w:val="en-US"/>
                                </w:rPr>
                                <w:t xml:space="preserve"> </w:t>
                              </w:r>
                              <w:r w:rsidR="00A83B19">
                                <w:rPr>
                                  <w:rFonts w:ascii="Arial" w:hAnsi="Arial" w:cs="Arial"/>
                                  <w:color w:val="E24C37"/>
                                  <w:spacing w:val="-4"/>
                                  <w:sz w:val="18"/>
                                  <w:lang w:val="en-US"/>
                                </w:rPr>
                                <w:t>3</w:t>
                              </w:r>
                            </w:p>
                            <w:p w14:paraId="715DF88D" w14:textId="77777777" w:rsidR="0092027D" w:rsidRPr="00106042" w:rsidRDefault="0092027D" w:rsidP="0092027D">
                              <w:pPr>
                                <w:jc w:val="center"/>
                                <w:rPr>
                                  <w:rFonts w:ascii="Arial" w:hAnsi="Arial" w:cs="Arial"/>
                                  <w:color w:val="E24C37"/>
                                  <w:spacing w:val="-4"/>
                                  <w:sz w:val="18"/>
                                  <w:lang w:val="en-US"/>
                                </w:rPr>
                              </w:pPr>
                            </w:p>
                            <w:p w14:paraId="3D1523EC" w14:textId="77777777" w:rsidR="0092027D" w:rsidRPr="00106042" w:rsidRDefault="0092027D" w:rsidP="0092027D">
                              <w:pPr>
                                <w:jc w:val="center"/>
                                <w:rPr>
                                  <w:rFonts w:ascii="Arial" w:hAnsi="Arial" w:cs="Arial"/>
                                  <w:color w:val="E24C37"/>
                                  <w:spacing w:val="-4"/>
                                  <w:sz w:val="18"/>
                                  <w:lang w:val="en-US"/>
                                </w:rPr>
                              </w:pPr>
                            </w:p>
                            <w:p w14:paraId="6F0FE162" w14:textId="77777777" w:rsidR="0092027D" w:rsidRPr="00106042" w:rsidRDefault="0092027D" w:rsidP="0092027D">
                              <w:pPr>
                                <w:jc w:val="center"/>
                                <w:rPr>
                                  <w:rFonts w:ascii="Arial" w:hAnsi="Arial" w:cs="Arial"/>
                                  <w:color w:val="E24C37"/>
                                  <w:spacing w:val="-4"/>
                                  <w:sz w:val="18"/>
                                  <w:lang w:val="en-US"/>
                                </w:rPr>
                              </w:pPr>
                            </w:p>
                            <w:p w14:paraId="4F4665D6" w14:textId="77777777" w:rsidR="0092027D" w:rsidRPr="00106042" w:rsidRDefault="0092027D" w:rsidP="0092027D">
                              <w:pPr>
                                <w:jc w:val="center"/>
                                <w:rPr>
                                  <w:rFonts w:ascii="Arial" w:hAnsi="Arial" w:cs="Arial"/>
                                  <w:color w:val="E24C37"/>
                                  <w:spacing w:val="-4"/>
                                  <w:sz w:val="18"/>
                                  <w:lang w:val="en-US"/>
                                </w:rPr>
                              </w:pPr>
                            </w:p>
                            <w:p w14:paraId="5ABD98AF" w14:textId="77777777" w:rsidR="0092027D" w:rsidRPr="00106042" w:rsidRDefault="0092027D" w:rsidP="0092027D">
                              <w:pPr>
                                <w:jc w:val="center"/>
                                <w:rPr>
                                  <w:rFonts w:ascii="Arial" w:hAnsi="Arial" w:cs="Arial"/>
                                  <w:color w:val="E24C37"/>
                                  <w:spacing w:val="-4"/>
                                  <w:sz w:val="18"/>
                                  <w:lang w:val="en-US"/>
                                </w:rPr>
                              </w:pPr>
                            </w:p>
                            <w:p w14:paraId="36975887" w14:textId="77777777" w:rsidR="0092027D" w:rsidRPr="00106042" w:rsidRDefault="0092027D" w:rsidP="0092027D">
                              <w:pPr>
                                <w:jc w:val="center"/>
                                <w:rPr>
                                  <w:rFonts w:ascii="Arial" w:hAnsi="Arial" w:cs="Arial"/>
                                  <w:color w:val="E24C37"/>
                                  <w:spacing w:val="-4"/>
                                  <w:sz w:val="18"/>
                                  <w:lang w:val="en-US"/>
                                </w:rPr>
                              </w:pPr>
                            </w:p>
                            <w:p w14:paraId="672BFC8C" w14:textId="77777777" w:rsidR="0092027D" w:rsidRPr="00106042" w:rsidRDefault="0092027D" w:rsidP="0092027D">
                              <w:pPr>
                                <w:rPr>
                                  <w:rFonts w:ascii="Arial" w:hAnsi="Arial" w:cs="Arial"/>
                                  <w:color w:val="000000"/>
                                  <w:spacing w:val="-4"/>
                                  <w:sz w:val="18"/>
                                  <w:lang w:val="en-US"/>
                                </w:rPr>
                              </w:pPr>
                            </w:p>
                            <w:p w14:paraId="1D8467F8" w14:textId="77777777" w:rsidR="0092027D" w:rsidRPr="00106042" w:rsidRDefault="0092027D" w:rsidP="0092027D">
                              <w:pPr>
                                <w:jc w:val="center"/>
                                <w:rPr>
                                  <w:rFonts w:ascii="Arial" w:hAnsi="Arial" w:cs="Arial"/>
                                  <w:color w:val="C00000"/>
                                  <w:sz w:val="18"/>
                                  <w:lang w:val="en-US"/>
                                </w:rPr>
                              </w:pPr>
                              <w:r w:rsidRPr="003F4835">
                                <w:rPr>
                                  <w:rFonts w:ascii="Arial" w:hAnsi="Arial" w:cs="Arial"/>
                                  <w:color w:val="000000"/>
                                  <w:spacing w:val="-4"/>
                                  <w:sz w:val="18"/>
                                </w:rPr>
                                <w:t>Πηγ</w:t>
                              </w:r>
                              <w:r>
                                <w:rPr>
                                  <w:rFonts w:ascii="Arial" w:hAnsi="Arial" w:cs="Arial"/>
                                  <w:color w:val="000000"/>
                                  <w:spacing w:val="-4"/>
                                  <w:sz w:val="18"/>
                                </w:rPr>
                                <w:t>ή</w:t>
                              </w:r>
                              <w:r w:rsidRPr="00106042">
                                <w:rPr>
                                  <w:rFonts w:ascii="Arial" w:hAnsi="Arial" w:cs="Arial"/>
                                  <w:color w:val="000000"/>
                                  <w:spacing w:val="-4"/>
                                  <w:sz w:val="18"/>
                                  <w:lang w:val="en-US"/>
                                </w:rPr>
                                <w:t xml:space="preserve">: </w:t>
                              </w:r>
                              <w:r>
                                <w:rPr>
                                  <w:rFonts w:ascii="Arial" w:hAnsi="Arial" w:cs="Arial"/>
                                  <w:color w:val="000000"/>
                                  <w:spacing w:val="-4"/>
                                  <w:sz w:val="18"/>
                                  <w:lang w:val="en-US"/>
                                </w:rPr>
                                <w:t>Fed, Bloomberg</w:t>
                              </w:r>
                              <w:r w:rsidRPr="003F1491">
                                <w:rPr>
                                  <w:rFonts w:ascii="Arial" w:hAnsi="Arial" w:cs="Arial"/>
                                  <w:color w:val="000000"/>
                                  <w:spacing w:val="-4"/>
                                  <w:sz w:val="18"/>
                                  <w:lang w:val="en-US"/>
                                </w:rPr>
                                <w:t xml:space="preserve">                                                      </w:t>
                              </w:r>
                            </w:p>
                          </w:txbxContent>
                        </wps:txbx>
                        <wps:bodyPr rot="0" vert="horz" wrap="square" lIns="91440" tIns="45720" rIns="91440" bIns="45720" anchor="t" anchorCtr="0" upright="1">
                          <a:noAutofit/>
                        </wps:bodyPr>
                      </wps:wsp>
                      <wps:wsp>
                        <wps:cNvPr id="2057658030" name="Freeform 364"/>
                        <wps:cNvSpPr>
                          <a:spLocks/>
                        </wps:cNvSpPr>
                        <wps:spPr bwMode="auto">
                          <a:xfrm>
                            <a:off x="11348" y="0"/>
                            <a:ext cx="60736"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wps:spPr>
                        <wps:txbx>
                          <w:txbxContent>
                            <w:p w14:paraId="2B63BFD0" w14:textId="77777777" w:rsidR="0092027D" w:rsidRPr="00DF1120" w:rsidRDefault="0092027D" w:rsidP="0092027D">
                              <w:pPr>
                                <w:tabs>
                                  <w:tab w:val="left" w:pos="2410"/>
                                </w:tabs>
                                <w:spacing w:after="0" w:line="240" w:lineRule="auto"/>
                                <w:rPr>
                                  <w:rFonts w:ascii="Arial" w:eastAsia="Arial" w:hAnsi="Arial" w:cs="Arial"/>
                                  <w:color w:val="0E3B70"/>
                                  <w:sz w:val="20"/>
                                  <w:szCs w:val="20"/>
                                </w:rPr>
                              </w:pPr>
                              <w:r>
                                <w:rPr>
                                  <w:rFonts w:ascii="Arial" w:eastAsia="Arial" w:hAnsi="Arial" w:cs="Arial"/>
                                  <w:color w:val="0E3B70"/>
                                  <w:sz w:val="20"/>
                                  <w:szCs w:val="20"/>
                                </w:rPr>
                                <w:t xml:space="preserve">Αναθεώρηση επί τα </w:t>
                              </w:r>
                              <w:proofErr w:type="spellStart"/>
                              <w:r>
                                <w:rPr>
                                  <w:rFonts w:ascii="Arial" w:eastAsia="Arial" w:hAnsi="Arial" w:cs="Arial"/>
                                  <w:color w:val="0E3B70"/>
                                  <w:sz w:val="20"/>
                                  <w:szCs w:val="20"/>
                                </w:rPr>
                                <w:t>χείρω</w:t>
                              </w:r>
                              <w:proofErr w:type="spellEnd"/>
                              <w:r>
                                <w:rPr>
                                  <w:rFonts w:ascii="Arial" w:eastAsia="Arial" w:hAnsi="Arial" w:cs="Arial"/>
                                  <w:color w:val="0E3B70"/>
                                  <w:sz w:val="20"/>
                                  <w:szCs w:val="20"/>
                                </w:rPr>
                                <w:t xml:space="preserve"> των προβλέψεων για την ΗΠΑ και επιτόκια των κεντρικών τραπεζών</w:t>
                              </w:r>
                            </w:p>
                            <w:p w14:paraId="2CC25AEA" w14:textId="77777777" w:rsidR="0092027D" w:rsidRPr="001E6512" w:rsidRDefault="0092027D" w:rsidP="0092027D">
                              <w:pPr>
                                <w:tabs>
                                  <w:tab w:val="left" w:pos="2410"/>
                                </w:tabs>
                                <w:spacing w:after="0" w:line="240" w:lineRule="auto"/>
                                <w:rPr>
                                  <w:rFonts w:ascii="Arial" w:eastAsia="Arial" w:hAnsi="Arial" w:cs="Arial"/>
                                  <w:color w:val="0E3B70"/>
                                  <w:sz w:val="20"/>
                                  <w:szCs w:val="20"/>
                                </w:rPr>
                              </w:pPr>
                              <w:r w:rsidRPr="004D5DD2">
                                <w:rPr>
                                  <w:rFonts w:ascii="Arial" w:eastAsia="Arial" w:hAnsi="Arial" w:cs="Arial"/>
                                  <w:noProof/>
                                  <w:color w:val="0E3B70"/>
                                  <w:sz w:val="20"/>
                                  <w:szCs w:val="20"/>
                                  <w:lang w:val="en-US"/>
                                </w:rPr>
                                <w:drawing>
                                  <wp:inline distT="0" distB="0" distL="0" distR="0" wp14:anchorId="22558D5F" wp14:editId="471D3533">
                                    <wp:extent cx="5897880" cy="4699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3726A05F" w14:textId="77777777" w:rsidR="0092027D" w:rsidRDefault="0092027D" w:rsidP="0092027D">
                              <w:pPr>
                                <w:tabs>
                                  <w:tab w:val="left" w:pos="2410"/>
                                </w:tabs>
                                <w:spacing w:after="0" w:line="240" w:lineRule="auto"/>
                                <w:rPr>
                                  <w:rFonts w:ascii="Arial" w:eastAsia="Arial" w:hAnsi="Arial" w:cs="Arial"/>
                                  <w:color w:val="0E3B70"/>
                                  <w:sz w:val="20"/>
                                  <w:szCs w:val="20"/>
                                </w:rPr>
                              </w:pPr>
                              <w:r w:rsidRPr="00F406A3">
                                <w:rPr>
                                  <w:noProof/>
                                </w:rPr>
                                <w:drawing>
                                  <wp:inline distT="0" distB="0" distL="0" distR="0" wp14:anchorId="468ECE80" wp14:editId="6F94F0B2">
                                    <wp:extent cx="2876550" cy="2876550"/>
                                    <wp:effectExtent l="0" t="0" r="0" b="0"/>
                                    <wp:docPr id="920346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76550" cy="2876550"/>
                                            </a:xfrm>
                                            <a:prstGeom prst="rect">
                                              <a:avLst/>
                                            </a:prstGeom>
                                            <a:noFill/>
                                            <a:ln>
                                              <a:noFill/>
                                            </a:ln>
                                          </pic:spPr>
                                        </pic:pic>
                                      </a:graphicData>
                                    </a:graphic>
                                  </wp:inline>
                                </w:drawing>
                              </w:r>
                              <w:r>
                                <w:rPr>
                                  <w:lang w:val="en-US"/>
                                </w:rPr>
                                <w:t xml:space="preserve">  </w:t>
                              </w:r>
                              <w:r w:rsidRPr="0081338C">
                                <w:rPr>
                                  <w:noProof/>
                                </w:rPr>
                                <w:drawing>
                                  <wp:inline distT="0" distB="0" distL="0" distR="0" wp14:anchorId="3FE2C198" wp14:editId="7929B177">
                                    <wp:extent cx="2886075" cy="2876550"/>
                                    <wp:effectExtent l="0" t="0" r="0" b="0"/>
                                    <wp:docPr id="909899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86075" cy="2876550"/>
                                            </a:xfrm>
                                            <a:prstGeom prst="rect">
                                              <a:avLst/>
                                            </a:prstGeom>
                                            <a:noFill/>
                                            <a:ln>
                                              <a:noFill/>
                                            </a:ln>
                                          </pic:spPr>
                                        </pic:pic>
                                      </a:graphicData>
                                    </a:graphic>
                                  </wp:inline>
                                </w:drawing>
                              </w:r>
                              <w:r>
                                <w:t xml:space="preserve"> </w:t>
                              </w:r>
                              <w:r>
                                <w:rPr>
                                  <w:lang w:val="en-US"/>
                                </w:rPr>
                                <w:t xml:space="preserve"> </w:t>
                              </w:r>
                              <w:r w:rsidRPr="001549A8">
                                <w:t xml:space="preserve"> </w:t>
                              </w:r>
                              <w:r>
                                <w:t xml:space="preserve"> </w:t>
                              </w:r>
                              <w:r w:rsidRPr="00DD570C">
                                <w:rPr>
                                  <w:rFonts w:ascii="Arial" w:eastAsia="Arial" w:hAnsi="Arial" w:cs="Arial"/>
                                  <w:color w:val="0E3B70"/>
                                  <w:sz w:val="20"/>
                                  <w:szCs w:val="20"/>
                                </w:rPr>
                                <w:t xml:space="preserve"> </w:t>
                              </w:r>
                            </w:p>
                            <w:p w14:paraId="5FE31C6D" w14:textId="77777777" w:rsidR="0092027D" w:rsidRPr="005F4DC6" w:rsidRDefault="0092027D" w:rsidP="0092027D">
                              <w:pPr>
                                <w:tabs>
                                  <w:tab w:val="left" w:pos="2410"/>
                                </w:tabs>
                                <w:spacing w:after="0" w:line="240" w:lineRule="auto"/>
                                <w:jc w:val="center"/>
                                <w:rPr>
                                  <w:rFonts w:ascii="Arial" w:hAnsi="Arial" w:cs="Arial"/>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9FD1396" id="Group 1006058948" o:spid="_x0000_s1036" style="position:absolute;left:0;text-align:left;margin-left:0;margin-top:6.15pt;width:568.35pt;height:250.5pt;z-index:-251639798;mso-position-horizontal-relative:margin;mso-height-relative:margin" coordorigin="95" coordsize="71989,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">
                <v:rect id="Rectangle 24" o:spid="_x0000_s1037" style="position:absolute;left:95;width:10032;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" fillcolor="#e5e4de" stroked="f">
                  <v:textbox>
                    <w:txbxContent>
                      <w:p w14:paraId="03D3D9FA" w14:textId="24C1B073" w:rsidR="0092027D" w:rsidRPr="00A77999" w:rsidRDefault="0092027D" w:rsidP="0092027D">
                        <w:pPr>
                          <w:jc w:val="center"/>
                          <w:rPr>
                            <w:rFonts w:ascii="Arial" w:hAnsi="Arial" w:cs="Arial"/>
                            <w:color w:val="E24C37"/>
                            <w:spacing w:val="-4"/>
                            <w:sz w:val="18"/>
                            <w:lang w:val="en-US"/>
                          </w:rPr>
                        </w:pPr>
                        <w:r w:rsidRPr="00106042">
                          <w:rPr>
                            <w:rFonts w:ascii="Arial" w:hAnsi="Arial" w:cs="Arial"/>
                            <w:color w:val="E24C37"/>
                            <w:spacing w:val="-4"/>
                            <w:sz w:val="18"/>
                            <w:lang w:val="en-US"/>
                          </w:rPr>
                          <w:br/>
                        </w:r>
                        <w:r w:rsidRPr="000753F7">
                          <w:rPr>
                            <w:rFonts w:ascii="Arial" w:hAnsi="Arial" w:cs="Arial"/>
                            <w:color w:val="E24C37"/>
                            <w:spacing w:val="-4"/>
                            <w:sz w:val="18"/>
                          </w:rPr>
                          <w:t>ΓΡΑΦΗΜΑ</w:t>
                        </w:r>
                        <w:r w:rsidRPr="00106042">
                          <w:rPr>
                            <w:rFonts w:ascii="Arial" w:hAnsi="Arial" w:cs="Arial"/>
                            <w:color w:val="E24C37"/>
                            <w:spacing w:val="-4"/>
                            <w:sz w:val="18"/>
                            <w:lang w:val="en-US"/>
                          </w:rPr>
                          <w:t xml:space="preserve"> </w:t>
                        </w:r>
                        <w:r w:rsidR="00A83B19">
                          <w:rPr>
                            <w:rFonts w:ascii="Arial" w:hAnsi="Arial" w:cs="Arial"/>
                            <w:color w:val="E24C37"/>
                            <w:spacing w:val="-4"/>
                            <w:sz w:val="18"/>
                            <w:lang w:val="en-US"/>
                          </w:rPr>
                          <w:t>3</w:t>
                        </w:r>
                      </w:p>
                      <w:p w14:paraId="715DF88D" w14:textId="77777777" w:rsidR="0092027D" w:rsidRPr="00106042" w:rsidRDefault="0092027D" w:rsidP="0092027D">
                        <w:pPr>
                          <w:jc w:val="center"/>
                          <w:rPr>
                            <w:rFonts w:ascii="Arial" w:hAnsi="Arial" w:cs="Arial"/>
                            <w:color w:val="E24C37"/>
                            <w:spacing w:val="-4"/>
                            <w:sz w:val="18"/>
                            <w:lang w:val="en-US"/>
                          </w:rPr>
                        </w:pPr>
                      </w:p>
                      <w:p w14:paraId="3D1523EC" w14:textId="77777777" w:rsidR="0092027D" w:rsidRPr="00106042" w:rsidRDefault="0092027D" w:rsidP="0092027D">
                        <w:pPr>
                          <w:jc w:val="center"/>
                          <w:rPr>
                            <w:rFonts w:ascii="Arial" w:hAnsi="Arial" w:cs="Arial"/>
                            <w:color w:val="E24C37"/>
                            <w:spacing w:val="-4"/>
                            <w:sz w:val="18"/>
                            <w:lang w:val="en-US"/>
                          </w:rPr>
                        </w:pPr>
                      </w:p>
                      <w:p w14:paraId="6F0FE162" w14:textId="77777777" w:rsidR="0092027D" w:rsidRPr="00106042" w:rsidRDefault="0092027D" w:rsidP="0092027D">
                        <w:pPr>
                          <w:jc w:val="center"/>
                          <w:rPr>
                            <w:rFonts w:ascii="Arial" w:hAnsi="Arial" w:cs="Arial"/>
                            <w:color w:val="E24C37"/>
                            <w:spacing w:val="-4"/>
                            <w:sz w:val="18"/>
                            <w:lang w:val="en-US"/>
                          </w:rPr>
                        </w:pPr>
                      </w:p>
                      <w:p w14:paraId="4F4665D6" w14:textId="77777777" w:rsidR="0092027D" w:rsidRPr="00106042" w:rsidRDefault="0092027D" w:rsidP="0092027D">
                        <w:pPr>
                          <w:jc w:val="center"/>
                          <w:rPr>
                            <w:rFonts w:ascii="Arial" w:hAnsi="Arial" w:cs="Arial"/>
                            <w:color w:val="E24C37"/>
                            <w:spacing w:val="-4"/>
                            <w:sz w:val="18"/>
                            <w:lang w:val="en-US"/>
                          </w:rPr>
                        </w:pPr>
                      </w:p>
                      <w:p w14:paraId="5ABD98AF" w14:textId="77777777" w:rsidR="0092027D" w:rsidRPr="00106042" w:rsidRDefault="0092027D" w:rsidP="0092027D">
                        <w:pPr>
                          <w:jc w:val="center"/>
                          <w:rPr>
                            <w:rFonts w:ascii="Arial" w:hAnsi="Arial" w:cs="Arial"/>
                            <w:color w:val="E24C37"/>
                            <w:spacing w:val="-4"/>
                            <w:sz w:val="18"/>
                            <w:lang w:val="en-US"/>
                          </w:rPr>
                        </w:pPr>
                      </w:p>
                      <w:p w14:paraId="36975887" w14:textId="77777777" w:rsidR="0092027D" w:rsidRPr="00106042" w:rsidRDefault="0092027D" w:rsidP="0092027D">
                        <w:pPr>
                          <w:jc w:val="center"/>
                          <w:rPr>
                            <w:rFonts w:ascii="Arial" w:hAnsi="Arial" w:cs="Arial"/>
                            <w:color w:val="E24C37"/>
                            <w:spacing w:val="-4"/>
                            <w:sz w:val="18"/>
                            <w:lang w:val="en-US"/>
                          </w:rPr>
                        </w:pPr>
                      </w:p>
                      <w:p w14:paraId="672BFC8C" w14:textId="77777777" w:rsidR="0092027D" w:rsidRPr="00106042" w:rsidRDefault="0092027D" w:rsidP="0092027D">
                        <w:pPr>
                          <w:rPr>
                            <w:rFonts w:ascii="Arial" w:hAnsi="Arial" w:cs="Arial"/>
                            <w:color w:val="000000"/>
                            <w:spacing w:val="-4"/>
                            <w:sz w:val="18"/>
                            <w:lang w:val="en-US"/>
                          </w:rPr>
                        </w:pPr>
                      </w:p>
                      <w:p w14:paraId="1D8467F8" w14:textId="77777777" w:rsidR="0092027D" w:rsidRPr="00106042" w:rsidRDefault="0092027D" w:rsidP="0092027D">
                        <w:pPr>
                          <w:jc w:val="center"/>
                          <w:rPr>
                            <w:rFonts w:ascii="Arial" w:hAnsi="Arial" w:cs="Arial"/>
                            <w:color w:val="C00000"/>
                            <w:sz w:val="18"/>
                            <w:lang w:val="en-US"/>
                          </w:rPr>
                        </w:pPr>
                        <w:r w:rsidRPr="003F4835">
                          <w:rPr>
                            <w:rFonts w:ascii="Arial" w:hAnsi="Arial" w:cs="Arial"/>
                            <w:color w:val="000000"/>
                            <w:spacing w:val="-4"/>
                            <w:sz w:val="18"/>
                          </w:rPr>
                          <w:t>Πηγ</w:t>
                        </w:r>
                        <w:r>
                          <w:rPr>
                            <w:rFonts w:ascii="Arial" w:hAnsi="Arial" w:cs="Arial"/>
                            <w:color w:val="000000"/>
                            <w:spacing w:val="-4"/>
                            <w:sz w:val="18"/>
                          </w:rPr>
                          <w:t>ή</w:t>
                        </w:r>
                        <w:r w:rsidRPr="00106042">
                          <w:rPr>
                            <w:rFonts w:ascii="Arial" w:hAnsi="Arial" w:cs="Arial"/>
                            <w:color w:val="000000"/>
                            <w:spacing w:val="-4"/>
                            <w:sz w:val="18"/>
                            <w:lang w:val="en-US"/>
                          </w:rPr>
                          <w:t xml:space="preserve">: </w:t>
                        </w:r>
                        <w:r>
                          <w:rPr>
                            <w:rFonts w:ascii="Arial" w:hAnsi="Arial" w:cs="Arial"/>
                            <w:color w:val="000000"/>
                            <w:spacing w:val="-4"/>
                            <w:sz w:val="18"/>
                            <w:lang w:val="en-US"/>
                          </w:rPr>
                          <w:t>Fed, Bloomberg</w:t>
                        </w:r>
                        <w:r w:rsidRPr="003F1491">
                          <w:rPr>
                            <w:rFonts w:ascii="Arial" w:hAnsi="Arial" w:cs="Arial"/>
                            <w:color w:val="000000"/>
                            <w:spacing w:val="-4"/>
                            <w:sz w:val="18"/>
                            <w:lang w:val="en-US"/>
                          </w:rPr>
                          <w:t xml:space="preserve">                                                      </w:t>
                        </w:r>
                      </w:p>
                    </w:txbxContent>
                  </v:textbox>
                </v:rect>
                <v:shape id="Freeform 364" o:spid="_x0000_s1038" style="position:absolute;left:11348;width:60736;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" adj="-11796480,,5400" path="m9585,l,,,4123r9585,l9585,xe" fillcolor="#e5e4de" stroked="f">
                  <v:stroke joinstyle="miter"/>
                  <v:formulas/>
                  <v:path arrowok="t" o:connecttype="custom" o:connectlocs="38563337,0;0,0;0,16754221;38563337,16754221;38563337,0" o:connectangles="0,0,0,0,0" textboxrect="0,0,9586,4124"/>
                  <v:textbox>
                    <w:txbxContent>
                      <w:p w14:paraId="2B63BFD0" w14:textId="77777777" w:rsidR="0092027D" w:rsidRPr="00DF1120" w:rsidRDefault="0092027D" w:rsidP="0092027D">
                        <w:pPr>
                          <w:tabs>
                            <w:tab w:val="left" w:pos="2410"/>
                          </w:tabs>
                          <w:spacing w:after="0" w:line="240" w:lineRule="auto"/>
                          <w:rPr>
                            <w:rFonts w:ascii="Arial" w:eastAsia="Arial" w:hAnsi="Arial" w:cs="Arial"/>
                            <w:color w:val="0E3B70"/>
                            <w:sz w:val="20"/>
                            <w:szCs w:val="20"/>
                          </w:rPr>
                        </w:pPr>
                        <w:r>
                          <w:rPr>
                            <w:rFonts w:ascii="Arial" w:eastAsia="Arial" w:hAnsi="Arial" w:cs="Arial"/>
                            <w:color w:val="0E3B70"/>
                            <w:sz w:val="20"/>
                            <w:szCs w:val="20"/>
                          </w:rPr>
                          <w:t xml:space="preserve">Αναθεώρηση επί τα </w:t>
                        </w:r>
                        <w:proofErr w:type="spellStart"/>
                        <w:r>
                          <w:rPr>
                            <w:rFonts w:ascii="Arial" w:eastAsia="Arial" w:hAnsi="Arial" w:cs="Arial"/>
                            <w:color w:val="0E3B70"/>
                            <w:sz w:val="20"/>
                            <w:szCs w:val="20"/>
                          </w:rPr>
                          <w:t>χείρω</w:t>
                        </w:r>
                        <w:proofErr w:type="spellEnd"/>
                        <w:r>
                          <w:rPr>
                            <w:rFonts w:ascii="Arial" w:eastAsia="Arial" w:hAnsi="Arial" w:cs="Arial"/>
                            <w:color w:val="0E3B70"/>
                            <w:sz w:val="20"/>
                            <w:szCs w:val="20"/>
                          </w:rPr>
                          <w:t xml:space="preserve"> των προβλέψεων για την ΗΠΑ και επιτόκια των κεντρικών τραπεζών</w:t>
                        </w:r>
                      </w:p>
                      <w:p w14:paraId="2CC25AEA" w14:textId="77777777" w:rsidR="0092027D" w:rsidRPr="001E6512" w:rsidRDefault="0092027D" w:rsidP="0092027D">
                        <w:pPr>
                          <w:tabs>
                            <w:tab w:val="left" w:pos="2410"/>
                          </w:tabs>
                          <w:spacing w:after="0" w:line="240" w:lineRule="auto"/>
                          <w:rPr>
                            <w:rFonts w:ascii="Arial" w:eastAsia="Arial" w:hAnsi="Arial" w:cs="Arial"/>
                            <w:color w:val="0E3B70"/>
                            <w:sz w:val="20"/>
                            <w:szCs w:val="20"/>
                          </w:rPr>
                        </w:pPr>
                        <w:r w:rsidRPr="004D5DD2">
                          <w:rPr>
                            <w:rFonts w:ascii="Arial" w:eastAsia="Arial" w:hAnsi="Arial" w:cs="Arial"/>
                            <w:noProof/>
                            <w:color w:val="0E3B70"/>
                            <w:sz w:val="20"/>
                            <w:szCs w:val="20"/>
                            <w:lang w:val="en-US"/>
                          </w:rPr>
                          <w:drawing>
                            <wp:inline distT="0" distB="0" distL="0" distR="0" wp14:anchorId="22558D5F" wp14:editId="471D3533">
                              <wp:extent cx="5897880" cy="4699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3726A05F" w14:textId="77777777" w:rsidR="0092027D" w:rsidRDefault="0092027D" w:rsidP="0092027D">
                        <w:pPr>
                          <w:tabs>
                            <w:tab w:val="left" w:pos="2410"/>
                          </w:tabs>
                          <w:spacing w:after="0" w:line="240" w:lineRule="auto"/>
                          <w:rPr>
                            <w:rFonts w:ascii="Arial" w:eastAsia="Arial" w:hAnsi="Arial" w:cs="Arial"/>
                            <w:color w:val="0E3B70"/>
                            <w:sz w:val="20"/>
                            <w:szCs w:val="20"/>
                          </w:rPr>
                        </w:pPr>
                        <w:r w:rsidRPr="00F406A3">
                          <w:rPr>
                            <w:noProof/>
                          </w:rPr>
                          <w:drawing>
                            <wp:inline distT="0" distB="0" distL="0" distR="0" wp14:anchorId="468ECE80" wp14:editId="6F94F0B2">
                              <wp:extent cx="2876550" cy="2876550"/>
                              <wp:effectExtent l="0" t="0" r="0" b="0"/>
                              <wp:docPr id="920346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76550" cy="2876550"/>
                                      </a:xfrm>
                                      <a:prstGeom prst="rect">
                                        <a:avLst/>
                                      </a:prstGeom>
                                      <a:noFill/>
                                      <a:ln>
                                        <a:noFill/>
                                      </a:ln>
                                    </pic:spPr>
                                  </pic:pic>
                                </a:graphicData>
                              </a:graphic>
                            </wp:inline>
                          </w:drawing>
                        </w:r>
                        <w:r>
                          <w:rPr>
                            <w:lang w:val="en-US"/>
                          </w:rPr>
                          <w:t xml:space="preserve">  </w:t>
                        </w:r>
                        <w:r w:rsidRPr="0081338C">
                          <w:rPr>
                            <w:noProof/>
                          </w:rPr>
                          <w:drawing>
                            <wp:inline distT="0" distB="0" distL="0" distR="0" wp14:anchorId="3FE2C198" wp14:editId="7929B177">
                              <wp:extent cx="2886075" cy="2876550"/>
                              <wp:effectExtent l="0" t="0" r="0" b="0"/>
                              <wp:docPr id="909899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86075" cy="2876550"/>
                                      </a:xfrm>
                                      <a:prstGeom prst="rect">
                                        <a:avLst/>
                                      </a:prstGeom>
                                      <a:noFill/>
                                      <a:ln>
                                        <a:noFill/>
                                      </a:ln>
                                    </pic:spPr>
                                  </pic:pic>
                                </a:graphicData>
                              </a:graphic>
                            </wp:inline>
                          </w:drawing>
                        </w:r>
                        <w:r>
                          <w:t xml:space="preserve"> </w:t>
                        </w:r>
                        <w:r>
                          <w:rPr>
                            <w:lang w:val="en-US"/>
                          </w:rPr>
                          <w:t xml:space="preserve"> </w:t>
                        </w:r>
                        <w:r w:rsidRPr="001549A8">
                          <w:t xml:space="preserve"> </w:t>
                        </w:r>
                        <w:r>
                          <w:t xml:space="preserve"> </w:t>
                        </w:r>
                        <w:r w:rsidRPr="00DD570C">
                          <w:rPr>
                            <w:rFonts w:ascii="Arial" w:eastAsia="Arial" w:hAnsi="Arial" w:cs="Arial"/>
                            <w:color w:val="0E3B70"/>
                            <w:sz w:val="20"/>
                            <w:szCs w:val="20"/>
                          </w:rPr>
                          <w:t xml:space="preserve"> </w:t>
                        </w:r>
                      </w:p>
                      <w:p w14:paraId="5FE31C6D" w14:textId="77777777" w:rsidR="0092027D" w:rsidRPr="005F4DC6" w:rsidRDefault="0092027D" w:rsidP="0092027D">
                        <w:pPr>
                          <w:tabs>
                            <w:tab w:val="left" w:pos="2410"/>
                          </w:tabs>
                          <w:spacing w:after="0" w:line="240" w:lineRule="auto"/>
                          <w:jc w:val="center"/>
                          <w:rPr>
                            <w:rFonts w:ascii="Arial" w:hAnsi="Arial" w:cs="Arial"/>
                            <w:sz w:val="20"/>
                          </w:rPr>
                        </w:pPr>
                      </w:p>
                    </w:txbxContent>
                  </v:textbox>
                </v:shape>
                <w10:wrap anchorx="margin"/>
              </v:group>
            </w:pict>
          </mc:Fallback>
        </mc:AlternateContent>
      </w:r>
    </w:p>
    <w:p w14:paraId="05B7E7E7" w14:textId="77777777" w:rsidR="0092027D" w:rsidRPr="001A0314" w:rsidRDefault="0092027D" w:rsidP="0092027D">
      <w:pPr>
        <w:pStyle w:val="BodyText"/>
        <w:tabs>
          <w:tab w:val="left" w:pos="11057"/>
        </w:tabs>
        <w:kinsoku w:val="0"/>
        <w:overflowPunct w:val="0"/>
        <w:spacing w:before="69"/>
        <w:ind w:left="1758" w:right="3402"/>
        <w:jc w:val="both"/>
        <w:rPr>
          <w:sz w:val="20"/>
          <w:szCs w:val="20"/>
          <w:lang w:val="el-GR"/>
        </w:rPr>
      </w:pPr>
    </w:p>
    <w:p w14:paraId="7B483F03" w14:textId="77777777" w:rsidR="0092027D" w:rsidRPr="00251996" w:rsidRDefault="0092027D" w:rsidP="0092027D">
      <w:pPr>
        <w:pStyle w:val="BodyText"/>
        <w:tabs>
          <w:tab w:val="left" w:pos="11057"/>
        </w:tabs>
        <w:kinsoku w:val="0"/>
        <w:overflowPunct w:val="0"/>
        <w:spacing w:before="69"/>
        <w:ind w:right="3402"/>
        <w:jc w:val="both"/>
        <w:rPr>
          <w:sz w:val="20"/>
          <w:szCs w:val="20"/>
          <w:lang w:val="el-GR"/>
        </w:rPr>
      </w:pPr>
      <w:r w:rsidRPr="008815FC">
        <w:rPr>
          <w:color w:val="000000"/>
          <w:sz w:val="20"/>
          <w:szCs w:val="20"/>
          <w:shd w:val="clear" w:color="auto" w:fill="FFFFFF"/>
          <w:lang w:val="el-GR"/>
        </w:rPr>
        <w:t xml:space="preserve"> </w:t>
      </w:r>
    </w:p>
    <w:p w14:paraId="1DA65BD7" w14:textId="77777777" w:rsidR="0092027D" w:rsidRPr="003E6EDD" w:rsidRDefault="0092027D" w:rsidP="0092027D">
      <w:pPr>
        <w:pStyle w:val="BodyText"/>
        <w:tabs>
          <w:tab w:val="left" w:pos="11057"/>
        </w:tabs>
        <w:kinsoku w:val="0"/>
        <w:overflowPunct w:val="0"/>
        <w:spacing w:before="69"/>
        <w:ind w:left="1758" w:right="3402"/>
        <w:jc w:val="both"/>
        <w:rPr>
          <w:sz w:val="20"/>
          <w:szCs w:val="20"/>
          <w:shd w:val="clear" w:color="auto" w:fill="FFFFFF"/>
          <w:lang w:val="el-GR"/>
        </w:rPr>
      </w:pPr>
    </w:p>
    <w:p w14:paraId="121E036D" w14:textId="77777777" w:rsidR="0092027D" w:rsidRPr="003E6EDD" w:rsidRDefault="0092027D" w:rsidP="0092027D">
      <w:pPr>
        <w:pStyle w:val="BodyText"/>
        <w:tabs>
          <w:tab w:val="left" w:pos="11057"/>
        </w:tabs>
        <w:kinsoku w:val="0"/>
        <w:overflowPunct w:val="0"/>
        <w:ind w:right="3402"/>
        <w:jc w:val="both"/>
        <w:rPr>
          <w:sz w:val="20"/>
          <w:szCs w:val="20"/>
          <w:lang w:val="el-GR"/>
        </w:rPr>
      </w:pPr>
    </w:p>
    <w:p w14:paraId="2476288B" w14:textId="77777777" w:rsidR="0092027D" w:rsidRPr="003E6EDD" w:rsidRDefault="0092027D" w:rsidP="0092027D">
      <w:pPr>
        <w:pStyle w:val="BodyText"/>
        <w:tabs>
          <w:tab w:val="left" w:pos="1230"/>
          <w:tab w:val="left" w:pos="2145"/>
          <w:tab w:val="left" w:pos="5854"/>
        </w:tabs>
        <w:kinsoku w:val="0"/>
        <w:overflowPunct w:val="0"/>
        <w:ind w:right="3402"/>
        <w:jc w:val="both"/>
        <w:rPr>
          <w:sz w:val="20"/>
          <w:szCs w:val="20"/>
          <w:lang w:val="el-GR"/>
        </w:rPr>
      </w:pPr>
    </w:p>
    <w:p w14:paraId="63FE1BF5" w14:textId="77777777" w:rsidR="0092027D" w:rsidRPr="003E6EDD" w:rsidRDefault="0092027D" w:rsidP="0092027D">
      <w:pPr>
        <w:pStyle w:val="BodyText"/>
        <w:tabs>
          <w:tab w:val="left" w:pos="11057"/>
        </w:tabs>
        <w:kinsoku w:val="0"/>
        <w:overflowPunct w:val="0"/>
        <w:ind w:left="660" w:right="3402"/>
        <w:jc w:val="both"/>
        <w:rPr>
          <w:sz w:val="20"/>
          <w:szCs w:val="20"/>
          <w:lang w:val="el-GR"/>
        </w:rPr>
      </w:pPr>
    </w:p>
    <w:p w14:paraId="26838070" w14:textId="77777777" w:rsidR="0092027D" w:rsidRPr="003E6EDD" w:rsidRDefault="0092027D" w:rsidP="0092027D">
      <w:pPr>
        <w:pStyle w:val="BodyText"/>
        <w:tabs>
          <w:tab w:val="left" w:pos="11057"/>
        </w:tabs>
        <w:kinsoku w:val="0"/>
        <w:overflowPunct w:val="0"/>
        <w:ind w:left="660" w:right="3402"/>
        <w:jc w:val="both"/>
        <w:rPr>
          <w:sz w:val="20"/>
          <w:szCs w:val="20"/>
          <w:lang w:val="el-GR"/>
        </w:rPr>
      </w:pPr>
    </w:p>
    <w:p w14:paraId="1DE31AE3" w14:textId="77777777" w:rsidR="0092027D" w:rsidRPr="003E6EDD" w:rsidRDefault="0092027D" w:rsidP="0092027D">
      <w:pPr>
        <w:pStyle w:val="BodyText"/>
        <w:tabs>
          <w:tab w:val="left" w:pos="11057"/>
        </w:tabs>
        <w:kinsoku w:val="0"/>
        <w:overflowPunct w:val="0"/>
        <w:ind w:left="660" w:right="3402"/>
        <w:jc w:val="both"/>
        <w:rPr>
          <w:sz w:val="20"/>
          <w:szCs w:val="20"/>
          <w:lang w:val="el-GR"/>
        </w:rPr>
      </w:pPr>
    </w:p>
    <w:p w14:paraId="2C8B33E8" w14:textId="77777777" w:rsidR="0092027D" w:rsidRPr="003E6EDD" w:rsidRDefault="0092027D" w:rsidP="0092027D">
      <w:pPr>
        <w:pStyle w:val="BodyText"/>
        <w:tabs>
          <w:tab w:val="left" w:pos="11057"/>
        </w:tabs>
        <w:kinsoku w:val="0"/>
        <w:overflowPunct w:val="0"/>
        <w:ind w:left="660" w:right="3402"/>
        <w:jc w:val="both"/>
        <w:rPr>
          <w:sz w:val="20"/>
          <w:szCs w:val="20"/>
          <w:lang w:val="el-GR"/>
        </w:rPr>
      </w:pPr>
    </w:p>
    <w:p w14:paraId="73532305" w14:textId="77777777" w:rsidR="0092027D" w:rsidRPr="003E6EDD" w:rsidRDefault="0092027D" w:rsidP="0092027D">
      <w:pPr>
        <w:pStyle w:val="BodyText"/>
        <w:tabs>
          <w:tab w:val="left" w:pos="11057"/>
        </w:tabs>
        <w:kinsoku w:val="0"/>
        <w:overflowPunct w:val="0"/>
        <w:ind w:left="660" w:right="3402"/>
        <w:jc w:val="both"/>
        <w:rPr>
          <w:sz w:val="20"/>
          <w:szCs w:val="20"/>
          <w:lang w:val="el-GR"/>
        </w:rPr>
      </w:pPr>
    </w:p>
    <w:p w14:paraId="57736B8E" w14:textId="77777777" w:rsidR="0092027D" w:rsidRPr="003E6EDD" w:rsidRDefault="0092027D" w:rsidP="0092027D">
      <w:pPr>
        <w:pStyle w:val="BodyText"/>
        <w:tabs>
          <w:tab w:val="left" w:pos="11057"/>
        </w:tabs>
        <w:kinsoku w:val="0"/>
        <w:overflowPunct w:val="0"/>
        <w:ind w:left="660" w:right="3402"/>
        <w:jc w:val="both"/>
        <w:rPr>
          <w:sz w:val="20"/>
          <w:szCs w:val="20"/>
          <w:lang w:val="el-GR"/>
        </w:rPr>
      </w:pPr>
    </w:p>
    <w:p w14:paraId="01F2006E" w14:textId="77777777" w:rsidR="0092027D" w:rsidRPr="003E6EDD" w:rsidRDefault="0092027D" w:rsidP="0092027D">
      <w:pPr>
        <w:pStyle w:val="BodyText"/>
        <w:tabs>
          <w:tab w:val="left" w:pos="11057"/>
        </w:tabs>
        <w:kinsoku w:val="0"/>
        <w:overflowPunct w:val="0"/>
        <w:ind w:left="660" w:right="3402"/>
        <w:jc w:val="both"/>
        <w:rPr>
          <w:sz w:val="20"/>
          <w:szCs w:val="20"/>
          <w:lang w:val="el-GR"/>
        </w:rPr>
      </w:pPr>
    </w:p>
    <w:p w14:paraId="3C072745" w14:textId="77777777" w:rsidR="0092027D" w:rsidRDefault="0092027D" w:rsidP="0092027D">
      <w:pPr>
        <w:pStyle w:val="BodyText"/>
        <w:tabs>
          <w:tab w:val="left" w:pos="11057"/>
        </w:tabs>
        <w:kinsoku w:val="0"/>
        <w:overflowPunct w:val="0"/>
        <w:ind w:left="660" w:right="3402"/>
        <w:jc w:val="both"/>
        <w:rPr>
          <w:sz w:val="20"/>
          <w:szCs w:val="20"/>
          <w:lang w:val="el-GR"/>
        </w:rPr>
      </w:pPr>
    </w:p>
    <w:p w14:paraId="797A5B74" w14:textId="77777777" w:rsidR="0092027D" w:rsidRDefault="0092027D" w:rsidP="0092027D">
      <w:pPr>
        <w:pStyle w:val="BodyText"/>
        <w:tabs>
          <w:tab w:val="left" w:pos="11057"/>
        </w:tabs>
        <w:kinsoku w:val="0"/>
        <w:overflowPunct w:val="0"/>
        <w:ind w:left="660" w:right="3402"/>
        <w:jc w:val="both"/>
        <w:rPr>
          <w:sz w:val="20"/>
          <w:szCs w:val="20"/>
          <w:lang w:val="el-GR"/>
        </w:rPr>
      </w:pPr>
    </w:p>
    <w:p w14:paraId="66137CBB" w14:textId="77777777" w:rsidR="0092027D" w:rsidRPr="003E6EDD" w:rsidRDefault="0092027D" w:rsidP="0092027D">
      <w:pPr>
        <w:pStyle w:val="BodyText"/>
        <w:tabs>
          <w:tab w:val="left" w:pos="11057"/>
        </w:tabs>
        <w:kinsoku w:val="0"/>
        <w:overflowPunct w:val="0"/>
        <w:ind w:left="660" w:right="3402"/>
        <w:jc w:val="both"/>
        <w:rPr>
          <w:sz w:val="20"/>
          <w:szCs w:val="20"/>
          <w:lang w:val="el-GR"/>
        </w:rPr>
      </w:pPr>
    </w:p>
    <w:p w14:paraId="14A4FB10" w14:textId="77777777" w:rsidR="0092027D" w:rsidRDefault="0092027D" w:rsidP="0092027D">
      <w:pPr>
        <w:pStyle w:val="ListParagraph"/>
        <w:spacing w:after="0" w:line="240" w:lineRule="auto"/>
        <w:ind w:left="1758" w:right="227"/>
        <w:jc w:val="both"/>
        <w:rPr>
          <w:rFonts w:cs="Arial"/>
          <w:b/>
          <w:bCs/>
          <w:sz w:val="20"/>
          <w:szCs w:val="20"/>
          <w:shd w:val="clear" w:color="auto" w:fill="FFFFFF"/>
        </w:rPr>
      </w:pPr>
    </w:p>
    <w:p w14:paraId="18404239" w14:textId="77777777" w:rsidR="0092027D" w:rsidRDefault="0092027D" w:rsidP="0092027D">
      <w:pPr>
        <w:pStyle w:val="ListParagraph"/>
        <w:spacing w:after="0" w:line="240" w:lineRule="auto"/>
        <w:ind w:left="1758" w:right="227"/>
        <w:jc w:val="both"/>
        <w:rPr>
          <w:rFonts w:cs="Arial"/>
          <w:b/>
          <w:bCs/>
          <w:sz w:val="20"/>
          <w:szCs w:val="20"/>
          <w:shd w:val="clear" w:color="auto" w:fill="FFFFFF"/>
        </w:rPr>
      </w:pPr>
    </w:p>
    <w:p w14:paraId="74393B07" w14:textId="77777777" w:rsidR="0092027D" w:rsidRDefault="0092027D" w:rsidP="0092027D">
      <w:pPr>
        <w:pStyle w:val="ListParagraph"/>
        <w:spacing w:after="0" w:line="240" w:lineRule="auto"/>
        <w:ind w:left="1758" w:right="227"/>
        <w:jc w:val="both"/>
        <w:rPr>
          <w:rFonts w:cs="Arial"/>
          <w:b/>
          <w:bCs/>
          <w:sz w:val="20"/>
          <w:szCs w:val="20"/>
          <w:shd w:val="clear" w:color="auto" w:fill="FFFFFF"/>
        </w:rPr>
      </w:pPr>
    </w:p>
    <w:p w14:paraId="529A6FD5" w14:textId="4F47CA7C" w:rsidR="0092027D" w:rsidRPr="00B06793" w:rsidRDefault="0092027D" w:rsidP="0092027D">
      <w:pPr>
        <w:spacing w:after="0" w:line="240" w:lineRule="auto"/>
        <w:ind w:left="1757" w:right="230"/>
        <w:jc w:val="both"/>
        <w:rPr>
          <w:sz w:val="18"/>
          <w:szCs w:val="18"/>
        </w:rPr>
      </w:pPr>
      <w:r w:rsidRPr="00F62385">
        <w:rPr>
          <w:rFonts w:ascii="Arial" w:eastAsia="Arial" w:hAnsi="Arial" w:cs="Arial"/>
          <w:b/>
          <w:bCs/>
          <w:sz w:val="20"/>
          <w:szCs w:val="20"/>
        </w:rPr>
        <w:lastRenderedPageBreak/>
        <w:t>Διεθνής Οικονομία►</w:t>
      </w:r>
      <w:r w:rsidRPr="00D349E6">
        <w:rPr>
          <w:rFonts w:cs="Arial"/>
          <w:sz w:val="20"/>
          <w:szCs w:val="20"/>
          <w:shd w:val="clear" w:color="auto" w:fill="FFFFFF"/>
        </w:rPr>
        <w:t xml:space="preserve"> </w:t>
      </w:r>
      <w:r>
        <w:rPr>
          <w:rFonts w:ascii="Arial" w:hAnsi="Arial" w:cs="Arial"/>
          <w:sz w:val="20"/>
          <w:szCs w:val="20"/>
        </w:rPr>
        <w:t>Η κεντρική τράπεζα του Ην. Βασιλείου (</w:t>
      </w:r>
      <w:r>
        <w:rPr>
          <w:rFonts w:ascii="Arial" w:hAnsi="Arial" w:cs="Arial"/>
          <w:sz w:val="20"/>
          <w:szCs w:val="20"/>
          <w:lang w:val="en-US"/>
        </w:rPr>
        <w:t>BoE</w:t>
      </w:r>
      <w:r w:rsidRPr="0098473C">
        <w:rPr>
          <w:rFonts w:ascii="Arial" w:hAnsi="Arial" w:cs="Arial"/>
          <w:sz w:val="20"/>
          <w:szCs w:val="20"/>
        </w:rPr>
        <w:t xml:space="preserve">) </w:t>
      </w:r>
      <w:r>
        <w:rPr>
          <w:rFonts w:ascii="Arial" w:hAnsi="Arial" w:cs="Arial"/>
          <w:sz w:val="20"/>
          <w:szCs w:val="20"/>
        </w:rPr>
        <w:t>διατήρησε αμετάβλητο το επιτόκιο αναφοράς στο 4,5%</w:t>
      </w:r>
      <w:r w:rsidRPr="00062727">
        <w:rPr>
          <w:rFonts w:ascii="Arial" w:hAnsi="Arial" w:cs="Arial"/>
          <w:sz w:val="20"/>
          <w:szCs w:val="20"/>
        </w:rPr>
        <w:t xml:space="preserve"> (</w:t>
      </w:r>
      <w:r>
        <w:rPr>
          <w:rFonts w:ascii="Arial" w:hAnsi="Arial" w:cs="Arial"/>
          <w:sz w:val="20"/>
          <w:szCs w:val="20"/>
        </w:rPr>
        <w:t xml:space="preserve">Γράφημα </w:t>
      </w:r>
      <w:r w:rsidR="00A83B19" w:rsidRPr="00A83B19">
        <w:rPr>
          <w:rFonts w:ascii="Arial" w:hAnsi="Arial" w:cs="Arial"/>
          <w:sz w:val="20"/>
          <w:szCs w:val="20"/>
        </w:rPr>
        <w:t>3</w:t>
      </w:r>
      <w:r>
        <w:rPr>
          <w:rFonts w:ascii="Arial" w:hAnsi="Arial" w:cs="Arial"/>
          <w:sz w:val="20"/>
          <w:szCs w:val="20"/>
        </w:rPr>
        <w:t xml:space="preserve">β), όπως ανέμεναν οι αγορές, ως αποτέλεσμα της αβεβαιότητας που προκαλείται από την δασμολογική πολιτική των ΗΠΑ, των γεωπολιτικών αναταραχών και την αστάθεια στις χρηματοπιστωτικές αγορές. </w:t>
      </w:r>
      <w:r w:rsidRPr="005009BC">
        <w:rPr>
          <w:rFonts w:ascii="Arial" w:hAnsi="Arial" w:cs="Arial"/>
          <w:sz w:val="20"/>
          <w:szCs w:val="20"/>
        </w:rPr>
        <w:t>Ο πληθωρισμός στο Ην</w:t>
      </w:r>
      <w:r>
        <w:rPr>
          <w:rFonts w:ascii="Arial" w:hAnsi="Arial" w:cs="Arial"/>
          <w:sz w:val="20"/>
          <w:szCs w:val="20"/>
        </w:rPr>
        <w:t>.</w:t>
      </w:r>
      <w:r w:rsidRPr="005009BC">
        <w:rPr>
          <w:rFonts w:ascii="Arial" w:hAnsi="Arial" w:cs="Arial"/>
          <w:sz w:val="20"/>
          <w:szCs w:val="20"/>
        </w:rPr>
        <w:t xml:space="preserve"> Βασίλειο </w:t>
      </w:r>
      <w:r w:rsidR="005C1174" w:rsidRPr="005C1174">
        <w:rPr>
          <w:rFonts w:ascii="Arial" w:hAnsi="Arial" w:cs="Arial"/>
          <w:sz w:val="20"/>
          <w:szCs w:val="20"/>
        </w:rPr>
        <w:t>μειώθηκε ελαφρώς</w:t>
      </w:r>
      <w:r w:rsidRPr="005009BC">
        <w:rPr>
          <w:rFonts w:ascii="Arial" w:hAnsi="Arial" w:cs="Arial"/>
          <w:sz w:val="20"/>
          <w:szCs w:val="20"/>
        </w:rPr>
        <w:t xml:space="preserve"> στο </w:t>
      </w:r>
      <w:r w:rsidR="005C1174" w:rsidRPr="005C1174">
        <w:rPr>
          <w:rFonts w:ascii="Arial" w:hAnsi="Arial" w:cs="Arial"/>
          <w:sz w:val="20"/>
          <w:szCs w:val="20"/>
        </w:rPr>
        <w:t>2,8</w:t>
      </w:r>
      <w:r w:rsidRPr="005009BC">
        <w:rPr>
          <w:rFonts w:ascii="Arial" w:hAnsi="Arial" w:cs="Arial"/>
          <w:sz w:val="20"/>
          <w:szCs w:val="20"/>
        </w:rPr>
        <w:t>%</w:t>
      </w:r>
      <w:r>
        <w:rPr>
          <w:rFonts w:ascii="Arial" w:hAnsi="Arial" w:cs="Arial"/>
          <w:sz w:val="20"/>
          <w:szCs w:val="20"/>
        </w:rPr>
        <w:t>,</w:t>
      </w:r>
      <w:r w:rsidRPr="005009BC">
        <w:rPr>
          <w:rFonts w:ascii="Arial" w:hAnsi="Arial" w:cs="Arial"/>
          <w:sz w:val="20"/>
          <w:szCs w:val="20"/>
        </w:rPr>
        <w:t xml:space="preserve"> τον </w:t>
      </w:r>
      <w:r w:rsidR="005C1174" w:rsidRPr="005C1174">
        <w:rPr>
          <w:rFonts w:ascii="Arial" w:hAnsi="Arial" w:cs="Arial"/>
          <w:sz w:val="20"/>
          <w:szCs w:val="20"/>
        </w:rPr>
        <w:t>Φεβρουάριο</w:t>
      </w:r>
      <w:r w:rsidRPr="005009BC">
        <w:rPr>
          <w:rFonts w:ascii="Arial" w:hAnsi="Arial" w:cs="Arial"/>
          <w:sz w:val="20"/>
          <w:szCs w:val="20"/>
        </w:rPr>
        <w:t xml:space="preserve">, </w:t>
      </w:r>
      <w:r w:rsidR="005C1174" w:rsidRPr="005C1174">
        <w:rPr>
          <w:rFonts w:ascii="Arial" w:hAnsi="Arial" w:cs="Arial"/>
          <w:sz w:val="20"/>
          <w:szCs w:val="20"/>
        </w:rPr>
        <w:t xml:space="preserve">από 3,0% τον Ιανουάριο, παραμένει όμως </w:t>
      </w:r>
      <w:r w:rsidRPr="005009BC">
        <w:rPr>
          <w:rFonts w:ascii="Arial" w:hAnsi="Arial" w:cs="Arial"/>
          <w:sz w:val="20"/>
          <w:szCs w:val="20"/>
        </w:rPr>
        <w:t>αρκετά πάνω από τον στόχο του 2%,</w:t>
      </w:r>
      <w:r>
        <w:rPr>
          <w:rFonts w:ascii="Arial" w:hAnsi="Arial" w:cs="Arial"/>
          <w:sz w:val="20"/>
          <w:szCs w:val="20"/>
        </w:rPr>
        <w:t xml:space="preserve"> ενώ η </w:t>
      </w:r>
      <w:r>
        <w:rPr>
          <w:rFonts w:ascii="Arial" w:hAnsi="Arial" w:cs="Arial"/>
          <w:sz w:val="20"/>
          <w:szCs w:val="20"/>
          <w:lang w:val="en-US"/>
        </w:rPr>
        <w:t>BoE</w:t>
      </w:r>
      <w:r>
        <w:rPr>
          <w:rFonts w:ascii="Arial" w:hAnsi="Arial" w:cs="Arial"/>
          <w:sz w:val="20"/>
          <w:szCs w:val="20"/>
        </w:rPr>
        <w:t xml:space="preserve"> εκτιμά ότι</w:t>
      </w:r>
      <w:r w:rsidRPr="005009BC">
        <w:rPr>
          <w:rFonts w:ascii="Arial" w:hAnsi="Arial" w:cs="Arial"/>
          <w:sz w:val="20"/>
          <w:szCs w:val="20"/>
        </w:rPr>
        <w:t xml:space="preserve"> ο πληθωρισμός θα αυξηθεί προσωρινά στο 3,75%</w:t>
      </w:r>
      <w:r>
        <w:rPr>
          <w:rFonts w:ascii="Arial" w:hAnsi="Arial" w:cs="Arial"/>
          <w:sz w:val="20"/>
          <w:szCs w:val="20"/>
        </w:rPr>
        <w:t>,</w:t>
      </w:r>
      <w:r w:rsidRPr="005009BC">
        <w:rPr>
          <w:rFonts w:ascii="Arial" w:hAnsi="Arial" w:cs="Arial"/>
          <w:sz w:val="20"/>
          <w:szCs w:val="20"/>
        </w:rPr>
        <w:t xml:space="preserve"> το τρίτο τρίμηνο του έτους, καθώς το κόστος ενέργειας αναμένεται να παραμείνει σε υψηλά επίπεδα, παρά την πρόσφατη αποκλιμάκωση των τιμών της ενέργειας. </w:t>
      </w:r>
      <w:r>
        <w:rPr>
          <w:rFonts w:ascii="Arial" w:hAnsi="Arial" w:cs="Arial"/>
          <w:sz w:val="20"/>
          <w:szCs w:val="20"/>
        </w:rPr>
        <w:t xml:space="preserve">Στην Κίνα, </w:t>
      </w:r>
      <w:bookmarkStart w:id="3" w:name="_Hlk193376357"/>
      <w:r w:rsidRPr="005C7591">
        <w:rPr>
          <w:rFonts w:ascii="Arial" w:hAnsi="Arial" w:cs="Arial"/>
          <w:sz w:val="20"/>
          <w:szCs w:val="20"/>
        </w:rPr>
        <w:t>η</w:t>
      </w:r>
      <w:r>
        <w:rPr>
          <w:rFonts w:ascii="Arial" w:hAnsi="Arial" w:cs="Arial"/>
          <w:sz w:val="20"/>
          <w:szCs w:val="20"/>
        </w:rPr>
        <w:t xml:space="preserve"> κεντρική τράπεζα της Κίνας (</w:t>
      </w:r>
      <w:r>
        <w:rPr>
          <w:rFonts w:ascii="Arial" w:hAnsi="Arial" w:cs="Arial"/>
          <w:sz w:val="20"/>
          <w:szCs w:val="20"/>
          <w:lang w:val="en-US"/>
        </w:rPr>
        <w:t>PBOC</w:t>
      </w:r>
      <w:r w:rsidRPr="005C7591">
        <w:rPr>
          <w:rFonts w:ascii="Arial" w:hAnsi="Arial" w:cs="Arial"/>
          <w:sz w:val="20"/>
          <w:szCs w:val="20"/>
        </w:rPr>
        <w:t xml:space="preserve">) διατήρησε σταθερά τα </w:t>
      </w:r>
      <w:r>
        <w:rPr>
          <w:rFonts w:ascii="Arial" w:hAnsi="Arial" w:cs="Arial"/>
          <w:sz w:val="20"/>
          <w:szCs w:val="20"/>
        </w:rPr>
        <w:t xml:space="preserve">βασικά της </w:t>
      </w:r>
      <w:r w:rsidRPr="005C7591">
        <w:rPr>
          <w:rFonts w:ascii="Arial" w:hAnsi="Arial" w:cs="Arial"/>
          <w:sz w:val="20"/>
          <w:szCs w:val="20"/>
        </w:rPr>
        <w:t>επιτόκια</w:t>
      </w:r>
      <w:bookmarkEnd w:id="3"/>
      <w:r w:rsidRPr="005C7591">
        <w:rPr>
          <w:rFonts w:ascii="Arial" w:hAnsi="Arial" w:cs="Arial"/>
          <w:sz w:val="20"/>
          <w:szCs w:val="20"/>
        </w:rPr>
        <w:t>, το 1ετές στο 3,1%</w:t>
      </w:r>
      <w:r>
        <w:rPr>
          <w:rFonts w:ascii="Arial" w:hAnsi="Arial" w:cs="Arial"/>
          <w:sz w:val="20"/>
          <w:szCs w:val="20"/>
        </w:rPr>
        <w:t xml:space="preserve">, </w:t>
      </w:r>
      <w:r w:rsidRPr="005C7591">
        <w:rPr>
          <w:rFonts w:ascii="Arial" w:hAnsi="Arial" w:cs="Arial"/>
          <w:sz w:val="20"/>
          <w:szCs w:val="20"/>
        </w:rPr>
        <w:t>το 5ετές στο 3,6%</w:t>
      </w:r>
      <w:r>
        <w:rPr>
          <w:rFonts w:ascii="Arial" w:hAnsi="Arial" w:cs="Arial"/>
          <w:sz w:val="20"/>
          <w:szCs w:val="20"/>
        </w:rPr>
        <w:t xml:space="preserve"> και το κύριο επιτόκιο πολιτικής 7 ημερών στο 1,5%,</w:t>
      </w:r>
      <w:r w:rsidRPr="005C7591">
        <w:rPr>
          <w:rFonts w:ascii="Arial" w:hAnsi="Arial" w:cs="Arial"/>
          <w:sz w:val="20"/>
          <w:szCs w:val="20"/>
        </w:rPr>
        <w:t xml:space="preserve"> με στόχο τη στήριξη της ανάπτυξης και τη σταθεροποίηση του νομίσματος εν μέσω </w:t>
      </w:r>
      <w:r>
        <w:rPr>
          <w:rFonts w:ascii="Arial" w:hAnsi="Arial" w:cs="Arial"/>
          <w:sz w:val="20"/>
          <w:szCs w:val="20"/>
        </w:rPr>
        <w:t xml:space="preserve">παγκόσμιων </w:t>
      </w:r>
      <w:r w:rsidRPr="005C7591">
        <w:rPr>
          <w:rFonts w:ascii="Arial" w:hAnsi="Arial" w:cs="Arial"/>
          <w:sz w:val="20"/>
          <w:szCs w:val="20"/>
        </w:rPr>
        <w:t>εμπορικών αναταράξεων</w:t>
      </w:r>
      <w:r>
        <w:rPr>
          <w:rFonts w:ascii="Arial" w:hAnsi="Arial" w:cs="Arial"/>
          <w:sz w:val="20"/>
          <w:szCs w:val="20"/>
        </w:rPr>
        <w:t xml:space="preserve"> από τη δασμολογική πολιτική των ΗΠΑ</w:t>
      </w:r>
      <w:r w:rsidRPr="005C7591">
        <w:rPr>
          <w:rFonts w:ascii="Arial" w:hAnsi="Arial" w:cs="Arial"/>
          <w:sz w:val="20"/>
          <w:szCs w:val="20"/>
        </w:rPr>
        <w:t>.</w:t>
      </w:r>
      <w:r w:rsidRPr="005009BC">
        <w:rPr>
          <w:rFonts w:ascii="Arial" w:hAnsi="Arial" w:cs="Arial"/>
          <w:sz w:val="20"/>
          <w:szCs w:val="20"/>
        </w:rPr>
        <w:t xml:space="preserve"> </w:t>
      </w:r>
      <w:r>
        <w:rPr>
          <w:rFonts w:ascii="Arial" w:hAnsi="Arial" w:cs="Arial"/>
          <w:sz w:val="20"/>
          <w:szCs w:val="20"/>
        </w:rPr>
        <w:t>Τέλος, ο υπουργός εμπορίου της Κίνας κάλεσε τους εμπορικούς εταίρους της Κίνας, συμπεριλαμβανομένης της ΕΕ, να αυξήσουν τις επενδύσεις τους στην Κίνα, εν μέσω ισχυρών αναπτυξιακών προοπτικών της χώρας, παρά τις προκλήσεις που αντιμετωπίζει η παγκόσμια οικονομία.</w:t>
      </w:r>
    </w:p>
    <w:p w14:paraId="09C114A0" w14:textId="77777777" w:rsidR="0092027D" w:rsidRPr="00F824A4" w:rsidRDefault="0092027D" w:rsidP="0092027D">
      <w:pPr>
        <w:pStyle w:val="BodyText"/>
        <w:tabs>
          <w:tab w:val="left" w:pos="11057"/>
        </w:tabs>
        <w:kinsoku w:val="0"/>
        <w:overflowPunct w:val="0"/>
        <w:ind w:right="227"/>
        <w:jc w:val="both"/>
        <w:rPr>
          <w:lang w:val="el-GR"/>
        </w:rPr>
      </w:pPr>
    </w:p>
    <w:p w14:paraId="4F40F439" w14:textId="77777777" w:rsidR="0092027D" w:rsidRPr="006A497D" w:rsidRDefault="0092027D" w:rsidP="0092027D">
      <w:pPr>
        <w:pStyle w:val="Heading1"/>
        <w:pBdr>
          <w:top w:val="single" w:sz="8" w:space="0" w:color="00B0F0"/>
          <w:bottom w:val="single" w:sz="8" w:space="1" w:color="00B0F0"/>
        </w:pBdr>
        <w:tabs>
          <w:tab w:val="left" w:pos="11057"/>
        </w:tabs>
        <w:kinsoku w:val="0"/>
        <w:overflowPunct w:val="0"/>
        <w:spacing w:before="0"/>
        <w:ind w:left="1758" w:right="227"/>
        <w:jc w:val="both"/>
        <w:rPr>
          <w:color w:val="63A1AA"/>
        </w:rPr>
      </w:pPr>
      <w:r>
        <w:rPr>
          <w:color w:val="63A1AA"/>
        </w:rPr>
        <w:t>Οι Συναλλαγματικές Ισοτιμίες και οι Αγορές Ομολόγων</w:t>
      </w:r>
    </w:p>
    <w:p w14:paraId="09E60E18" w14:textId="77777777" w:rsidR="0092027D" w:rsidRDefault="0092027D" w:rsidP="0092027D">
      <w:pPr>
        <w:pStyle w:val="BodyText"/>
        <w:kinsoku w:val="0"/>
        <w:overflowPunct w:val="0"/>
        <w:ind w:left="1758" w:right="227"/>
        <w:rPr>
          <w:bCs/>
          <w:sz w:val="20"/>
          <w:szCs w:val="20"/>
          <w:lang w:val="el-GR"/>
        </w:rPr>
      </w:pPr>
    </w:p>
    <w:p w14:paraId="59B76AF6" w14:textId="11A19038" w:rsidR="0092027D" w:rsidRPr="008E4EB3" w:rsidRDefault="0092027D" w:rsidP="0092027D">
      <w:pPr>
        <w:widowControl w:val="0"/>
        <w:kinsoku w:val="0"/>
        <w:overflowPunct w:val="0"/>
        <w:autoSpaceDE w:val="0"/>
        <w:autoSpaceDN w:val="0"/>
        <w:spacing w:after="0" w:line="240" w:lineRule="auto"/>
        <w:ind w:left="1758" w:right="3402"/>
        <w:jc w:val="both"/>
        <w:rPr>
          <w:rFonts w:ascii="Arial" w:eastAsia="Arial" w:hAnsi="Arial" w:cs="Arial"/>
          <w:bCs/>
          <w:sz w:val="20"/>
          <w:szCs w:val="20"/>
        </w:rPr>
      </w:pPr>
      <w:r>
        <w:rPr>
          <w:noProof/>
        </w:rPr>
        <mc:AlternateContent>
          <mc:Choice Requires="wps">
            <w:drawing>
              <wp:anchor distT="0" distB="0" distL="114300" distR="114300" simplePos="0" relativeHeight="251677706" behindDoc="0" locked="0" layoutInCell="1" allowOverlap="1" wp14:anchorId="0BFD78C9" wp14:editId="160F71B1">
                <wp:simplePos x="0" y="0"/>
                <wp:positionH relativeFrom="margin">
                  <wp:posOffset>5295331</wp:posOffset>
                </wp:positionH>
                <wp:positionV relativeFrom="paragraph">
                  <wp:posOffset>21069</wp:posOffset>
                </wp:positionV>
                <wp:extent cx="1913966" cy="3596185"/>
                <wp:effectExtent l="0" t="0" r="10160" b="2349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3966" cy="3596185"/>
                        </a:xfrm>
                        <a:prstGeom prst="rect">
                          <a:avLst/>
                        </a:prstGeom>
                        <a:solidFill>
                          <a:sysClr val="window" lastClr="FFFFFF"/>
                        </a:solidFill>
                        <a:ln w="12700" cap="flat" cmpd="sng" algn="ctr">
                          <a:solidFill>
                            <a:srgbClr val="00B0F0"/>
                          </a:solidFill>
                          <a:prstDash val="solid"/>
                          <a:miter lim="800000"/>
                        </a:ln>
                        <a:effectLst/>
                      </wps:spPr>
                      <wps:txbx>
                        <w:txbxContent>
                          <w:p w14:paraId="4F8A2CD9" w14:textId="77777777" w:rsidR="0092027D" w:rsidRPr="00557FBC" w:rsidRDefault="0092027D" w:rsidP="0092027D">
                            <w:pPr>
                              <w:spacing w:after="120"/>
                              <w:jc w:val="center"/>
                              <w:rPr>
                                <w:rFonts w:ascii="Arial" w:hAnsi="Arial" w:cs="Arial"/>
                                <w:b/>
                                <w:bCs/>
                                <w:color w:val="1F3864" w:themeColor="accent5" w:themeShade="80"/>
                                <w:sz w:val="20"/>
                                <w:szCs w:val="20"/>
                                <w:lang w:val="en-US"/>
                              </w:rPr>
                            </w:pPr>
                            <w:r w:rsidRPr="00A24FBE">
                              <w:rPr>
                                <w:rFonts w:ascii="Arial" w:hAnsi="Arial" w:cs="Arial"/>
                                <w:b/>
                                <w:bCs/>
                                <w:color w:val="1F3864" w:themeColor="accent5" w:themeShade="80"/>
                                <w:sz w:val="20"/>
                                <w:szCs w:val="20"/>
                              </w:rPr>
                              <w:t xml:space="preserve">ΠΡΟΣΕΧΗ ΣΗΜΑΝΤΙΚΑ ΓΕΓΟΝΟΤΑ </w:t>
                            </w:r>
                          </w:p>
                          <w:p w14:paraId="02E75C2C" w14:textId="77777777" w:rsidR="0092027D" w:rsidRPr="00E12D63" w:rsidRDefault="0092027D" w:rsidP="0092027D">
                            <w:pPr>
                              <w:spacing w:after="60"/>
                              <w:rPr>
                                <w:rFonts w:ascii="Arial" w:hAnsi="Arial" w:cs="Arial"/>
                                <w:b/>
                                <w:bCs/>
                                <w:color w:val="1F3864" w:themeColor="accent5" w:themeShade="80"/>
                                <w:sz w:val="20"/>
                                <w:szCs w:val="20"/>
                                <w:lang w:val="en-US"/>
                              </w:rPr>
                            </w:pPr>
                            <w:r w:rsidRPr="008E4EB3">
                              <w:rPr>
                                <w:rFonts w:ascii="Arial" w:hAnsi="Arial" w:cs="Arial"/>
                                <w:b/>
                                <w:bCs/>
                                <w:color w:val="1F3864" w:themeColor="accent5" w:themeShade="80"/>
                                <w:sz w:val="20"/>
                                <w:szCs w:val="20"/>
                              </w:rPr>
                              <w:t>ΗΠΑ:</w:t>
                            </w:r>
                          </w:p>
                          <w:p w14:paraId="00C7C793" w14:textId="77777777" w:rsidR="0092027D" w:rsidRPr="00E12D63" w:rsidRDefault="0092027D" w:rsidP="0092027D">
                            <w:pPr>
                              <w:numPr>
                                <w:ilvl w:val="0"/>
                                <w:numId w:val="7"/>
                              </w:numPr>
                              <w:spacing w:after="0"/>
                              <w:ind w:left="284" w:right="159" w:hanging="284"/>
                              <w:contextualSpacing/>
                              <w:rPr>
                                <w:rFonts w:ascii="Arial" w:eastAsia="Calibri" w:hAnsi="Arial" w:cs="Arial"/>
                                <w:sz w:val="19"/>
                                <w:szCs w:val="19"/>
                              </w:rPr>
                            </w:pPr>
                            <w:r>
                              <w:rPr>
                                <w:rFonts w:ascii="Arial" w:eastAsia="Calibri" w:hAnsi="Arial" w:cs="Arial"/>
                                <w:sz w:val="19"/>
                                <w:szCs w:val="19"/>
                              </w:rPr>
                              <w:t>Τελική εκτίμηση ΑΕΠ, Δ΄ τριμήνου (</w:t>
                            </w:r>
                            <w:r w:rsidRPr="003D73E5">
                              <w:rPr>
                                <w:rFonts w:ascii="Arial" w:eastAsia="Calibri" w:hAnsi="Arial" w:cs="Arial"/>
                                <w:sz w:val="19"/>
                                <w:szCs w:val="19"/>
                              </w:rPr>
                              <w:t>2</w:t>
                            </w:r>
                            <w:r>
                              <w:rPr>
                                <w:rFonts w:ascii="Arial" w:eastAsia="Calibri" w:hAnsi="Arial" w:cs="Arial"/>
                                <w:sz w:val="19"/>
                                <w:szCs w:val="19"/>
                              </w:rPr>
                              <w:t>6</w:t>
                            </w:r>
                            <w:r w:rsidRPr="003D73E5">
                              <w:rPr>
                                <w:rFonts w:ascii="Arial" w:eastAsia="Calibri" w:hAnsi="Arial" w:cs="Arial"/>
                                <w:sz w:val="19"/>
                                <w:szCs w:val="19"/>
                              </w:rPr>
                              <w:t xml:space="preserve"> Μαρτ</w:t>
                            </w:r>
                            <w:r w:rsidRPr="003851FE">
                              <w:rPr>
                                <w:rFonts w:ascii="Arial" w:eastAsia="Calibri" w:hAnsi="Arial" w:cs="Arial"/>
                                <w:sz w:val="19"/>
                                <w:szCs w:val="19"/>
                              </w:rPr>
                              <w:t>ίου</w:t>
                            </w:r>
                            <w:r>
                              <w:rPr>
                                <w:rFonts w:ascii="Arial" w:eastAsia="Calibri" w:hAnsi="Arial" w:cs="Arial"/>
                                <w:sz w:val="19"/>
                                <w:szCs w:val="19"/>
                              </w:rPr>
                              <w:t>)</w:t>
                            </w:r>
                          </w:p>
                          <w:p w14:paraId="0B3FFFBD" w14:textId="77777777" w:rsidR="0092027D" w:rsidRPr="00E12D63" w:rsidRDefault="0092027D" w:rsidP="0092027D">
                            <w:pPr>
                              <w:spacing w:after="0"/>
                              <w:ind w:left="284" w:right="159"/>
                              <w:contextualSpacing/>
                              <w:rPr>
                                <w:rFonts w:ascii="Arial" w:eastAsia="Calibri" w:hAnsi="Arial" w:cs="Arial"/>
                                <w:sz w:val="19"/>
                                <w:szCs w:val="19"/>
                              </w:rPr>
                            </w:pPr>
                          </w:p>
                          <w:p w14:paraId="3142BC03" w14:textId="77777777" w:rsidR="0092027D" w:rsidRDefault="0092027D" w:rsidP="0092027D">
                            <w:pPr>
                              <w:numPr>
                                <w:ilvl w:val="0"/>
                                <w:numId w:val="7"/>
                              </w:numPr>
                              <w:spacing w:after="0"/>
                              <w:ind w:left="284" w:right="159" w:hanging="284"/>
                              <w:contextualSpacing/>
                              <w:rPr>
                                <w:rFonts w:ascii="Arial" w:eastAsia="Calibri" w:hAnsi="Arial" w:cs="Arial"/>
                                <w:sz w:val="19"/>
                                <w:szCs w:val="19"/>
                              </w:rPr>
                            </w:pPr>
                            <w:r>
                              <w:rPr>
                                <w:rFonts w:ascii="Arial" w:eastAsia="Calibri" w:hAnsi="Arial" w:cs="Arial"/>
                                <w:sz w:val="19"/>
                                <w:szCs w:val="19"/>
                              </w:rPr>
                              <w:t xml:space="preserve">Δείκτης δομικού </w:t>
                            </w:r>
                            <w:proofErr w:type="spellStart"/>
                            <w:r>
                              <w:rPr>
                                <w:rFonts w:ascii="Arial" w:eastAsia="Calibri" w:hAnsi="Arial" w:cs="Arial"/>
                                <w:sz w:val="19"/>
                                <w:szCs w:val="19"/>
                              </w:rPr>
                              <w:t>αποπληθωριστή</w:t>
                            </w:r>
                            <w:proofErr w:type="spellEnd"/>
                            <w:r>
                              <w:rPr>
                                <w:rFonts w:ascii="Arial" w:eastAsia="Calibri" w:hAnsi="Arial" w:cs="Arial"/>
                                <w:sz w:val="19"/>
                                <w:szCs w:val="19"/>
                              </w:rPr>
                              <w:t xml:space="preserve"> προσωπικής κατανάλωσης, Φεβρουαρίου</w:t>
                            </w:r>
                            <w:r w:rsidRPr="00E12D63">
                              <w:rPr>
                                <w:rFonts w:ascii="Arial" w:eastAsia="Calibri" w:hAnsi="Arial" w:cs="Arial"/>
                                <w:sz w:val="19"/>
                                <w:szCs w:val="19"/>
                              </w:rPr>
                              <w:t xml:space="preserve"> (</w:t>
                            </w:r>
                            <w:r>
                              <w:rPr>
                                <w:rFonts w:ascii="Arial" w:eastAsia="Calibri" w:hAnsi="Arial" w:cs="Arial"/>
                                <w:sz w:val="19"/>
                                <w:szCs w:val="19"/>
                              </w:rPr>
                              <w:t>28</w:t>
                            </w:r>
                            <w:r w:rsidRPr="001C057C">
                              <w:rPr>
                                <w:rFonts w:ascii="Arial" w:eastAsia="Calibri" w:hAnsi="Arial" w:cs="Arial"/>
                                <w:sz w:val="19"/>
                                <w:szCs w:val="19"/>
                              </w:rPr>
                              <w:t xml:space="preserve"> Μαρτ</w:t>
                            </w:r>
                            <w:r w:rsidRPr="00E12D63">
                              <w:rPr>
                                <w:rFonts w:ascii="Arial" w:eastAsia="Calibri" w:hAnsi="Arial" w:cs="Arial"/>
                                <w:sz w:val="19"/>
                                <w:szCs w:val="19"/>
                              </w:rPr>
                              <w:t>ίου)</w:t>
                            </w:r>
                          </w:p>
                          <w:p w14:paraId="68339B4E" w14:textId="77777777" w:rsidR="0092027D" w:rsidRPr="00566D99" w:rsidRDefault="0092027D" w:rsidP="0092027D">
                            <w:pPr>
                              <w:spacing w:after="0"/>
                              <w:ind w:right="159"/>
                              <w:contextualSpacing/>
                              <w:rPr>
                                <w:rFonts w:ascii="Arial" w:eastAsia="Calibri" w:hAnsi="Arial" w:cs="Arial"/>
                                <w:sz w:val="19"/>
                                <w:szCs w:val="19"/>
                              </w:rPr>
                            </w:pPr>
                          </w:p>
                          <w:p w14:paraId="1ED9F80C" w14:textId="77777777" w:rsidR="0092027D" w:rsidRPr="00B71C7A" w:rsidRDefault="0092027D" w:rsidP="0092027D">
                            <w:pPr>
                              <w:spacing w:after="60" w:line="240" w:lineRule="auto"/>
                              <w:rPr>
                                <w:rFonts w:ascii="Arial" w:hAnsi="Arial" w:cs="Arial"/>
                                <w:b/>
                                <w:bCs/>
                                <w:color w:val="1F3864" w:themeColor="accent5" w:themeShade="80"/>
                                <w:sz w:val="19"/>
                                <w:szCs w:val="19"/>
                              </w:rPr>
                            </w:pPr>
                            <w:proofErr w:type="spellStart"/>
                            <w:r w:rsidRPr="00B71C7A">
                              <w:rPr>
                                <w:rFonts w:ascii="Arial" w:hAnsi="Arial" w:cs="Arial"/>
                                <w:b/>
                                <w:bCs/>
                                <w:color w:val="1F3864" w:themeColor="accent5" w:themeShade="80"/>
                                <w:sz w:val="19"/>
                                <w:szCs w:val="19"/>
                              </w:rPr>
                              <w:t>ΖτΕ</w:t>
                            </w:r>
                            <w:proofErr w:type="spellEnd"/>
                            <w:r w:rsidRPr="00B71C7A">
                              <w:rPr>
                                <w:rFonts w:ascii="Arial" w:hAnsi="Arial" w:cs="Arial"/>
                                <w:b/>
                                <w:bCs/>
                                <w:color w:val="1F3864" w:themeColor="accent5" w:themeShade="80"/>
                                <w:sz w:val="19"/>
                                <w:szCs w:val="19"/>
                              </w:rPr>
                              <w:t>:</w:t>
                            </w:r>
                          </w:p>
                          <w:p w14:paraId="2B0DAFBD" w14:textId="77777777" w:rsidR="0092027D" w:rsidRPr="00287157" w:rsidRDefault="0092027D" w:rsidP="0092027D">
                            <w:pPr>
                              <w:numPr>
                                <w:ilvl w:val="0"/>
                                <w:numId w:val="7"/>
                              </w:numPr>
                              <w:spacing w:after="0"/>
                              <w:ind w:left="284" w:right="159" w:hanging="284"/>
                              <w:contextualSpacing/>
                              <w:rPr>
                                <w:rFonts w:ascii="Arial" w:eastAsia="Calibri" w:hAnsi="Arial" w:cs="Arial"/>
                                <w:sz w:val="19"/>
                                <w:szCs w:val="19"/>
                              </w:rPr>
                            </w:pPr>
                            <w:bookmarkStart w:id="4" w:name="_Hlk162361075"/>
                            <w:r>
                              <w:rPr>
                                <w:rFonts w:ascii="Arial" w:eastAsia="Calibri" w:hAnsi="Arial" w:cs="Arial"/>
                                <w:sz w:val="19"/>
                                <w:szCs w:val="19"/>
                              </w:rPr>
                              <w:t>Πρόβλεψη πληθωρισμού</w:t>
                            </w:r>
                            <w:r w:rsidRPr="001C057C">
                              <w:rPr>
                                <w:rFonts w:ascii="Arial" w:eastAsia="Calibri" w:hAnsi="Arial" w:cs="Arial"/>
                                <w:sz w:val="19"/>
                                <w:szCs w:val="19"/>
                              </w:rPr>
                              <w:t xml:space="preserve"> Γ</w:t>
                            </w:r>
                            <w:r>
                              <w:rPr>
                                <w:rFonts w:ascii="Arial" w:eastAsia="Calibri" w:hAnsi="Arial" w:cs="Arial"/>
                                <w:sz w:val="19"/>
                                <w:szCs w:val="19"/>
                              </w:rPr>
                              <w:t>αλλίας</w:t>
                            </w:r>
                            <w:r w:rsidRPr="00417D0D">
                              <w:rPr>
                                <w:rFonts w:ascii="Arial" w:eastAsia="Calibri" w:hAnsi="Arial" w:cs="Arial"/>
                                <w:sz w:val="19"/>
                                <w:szCs w:val="19"/>
                              </w:rPr>
                              <w:t xml:space="preserve">, </w:t>
                            </w:r>
                            <w:bookmarkStart w:id="5" w:name="_Hlk165287038"/>
                            <w:r>
                              <w:rPr>
                                <w:rFonts w:ascii="Arial" w:eastAsia="Calibri" w:hAnsi="Arial" w:cs="Arial"/>
                                <w:sz w:val="19"/>
                                <w:szCs w:val="19"/>
                              </w:rPr>
                              <w:t>Μαρτίου</w:t>
                            </w:r>
                            <w:r w:rsidRPr="001C057C">
                              <w:rPr>
                                <w:rFonts w:ascii="Arial" w:eastAsia="Calibri" w:hAnsi="Arial" w:cs="Arial"/>
                                <w:sz w:val="19"/>
                                <w:szCs w:val="19"/>
                              </w:rPr>
                              <w:t xml:space="preserve"> </w:t>
                            </w:r>
                            <w:r w:rsidRPr="00B71C7A">
                              <w:rPr>
                                <w:rFonts w:ascii="Arial" w:eastAsia="Calibri" w:hAnsi="Arial" w:cs="Arial"/>
                                <w:sz w:val="19"/>
                                <w:szCs w:val="19"/>
                              </w:rPr>
                              <w:t>(</w:t>
                            </w:r>
                            <w:bookmarkEnd w:id="5"/>
                            <w:r>
                              <w:rPr>
                                <w:rFonts w:ascii="Arial" w:eastAsia="Calibri" w:hAnsi="Arial" w:cs="Arial"/>
                                <w:sz w:val="19"/>
                                <w:szCs w:val="19"/>
                              </w:rPr>
                              <w:t xml:space="preserve">28 </w:t>
                            </w:r>
                            <w:r w:rsidRPr="00882902">
                              <w:rPr>
                                <w:rFonts w:ascii="Arial" w:eastAsia="Calibri" w:hAnsi="Arial" w:cs="Arial"/>
                                <w:sz w:val="19"/>
                                <w:szCs w:val="19"/>
                              </w:rPr>
                              <w:t>Μαρτίου</w:t>
                            </w:r>
                            <w:r>
                              <w:rPr>
                                <w:rFonts w:ascii="Arial" w:eastAsia="Calibri" w:hAnsi="Arial" w:cs="Arial"/>
                                <w:sz w:val="19"/>
                                <w:szCs w:val="19"/>
                              </w:rPr>
                              <w:t>)</w:t>
                            </w:r>
                          </w:p>
                          <w:bookmarkEnd w:id="4"/>
                          <w:p w14:paraId="471BB529" w14:textId="77777777" w:rsidR="0092027D" w:rsidRPr="00950FF6" w:rsidRDefault="0092027D" w:rsidP="0092027D">
                            <w:pPr>
                              <w:spacing w:after="0" w:line="240" w:lineRule="auto"/>
                              <w:ind w:right="159"/>
                              <w:contextualSpacing/>
                              <w:rPr>
                                <w:rFonts w:ascii="Arial" w:eastAsia="Calibri" w:hAnsi="Arial" w:cs="Arial"/>
                                <w:sz w:val="19"/>
                                <w:szCs w:val="19"/>
                              </w:rPr>
                            </w:pPr>
                          </w:p>
                          <w:p w14:paraId="0D01B506" w14:textId="77777777" w:rsidR="0092027D" w:rsidRPr="005352AE" w:rsidRDefault="0092027D" w:rsidP="0092027D">
                            <w:pPr>
                              <w:spacing w:after="60" w:line="240" w:lineRule="auto"/>
                              <w:rPr>
                                <w:rFonts w:ascii="Arial" w:hAnsi="Arial" w:cs="Arial"/>
                                <w:b/>
                                <w:bCs/>
                                <w:color w:val="1F3864" w:themeColor="accent5" w:themeShade="80"/>
                                <w:sz w:val="19"/>
                                <w:szCs w:val="19"/>
                              </w:rPr>
                            </w:pPr>
                            <w:r w:rsidRPr="00B71C7A">
                              <w:rPr>
                                <w:rFonts w:ascii="Arial" w:hAnsi="Arial" w:cs="Arial"/>
                                <w:b/>
                                <w:bCs/>
                                <w:color w:val="1F3864" w:themeColor="accent5" w:themeShade="80"/>
                                <w:sz w:val="19"/>
                                <w:szCs w:val="19"/>
                              </w:rPr>
                              <w:t>ΔΙΕΘΝΕΙΣ ΑΓΟΡΕΣ:</w:t>
                            </w:r>
                          </w:p>
                          <w:p w14:paraId="53B4159F" w14:textId="77777777" w:rsidR="006062A6" w:rsidRPr="00417D0D" w:rsidRDefault="006062A6" w:rsidP="006062A6">
                            <w:pPr>
                              <w:numPr>
                                <w:ilvl w:val="0"/>
                                <w:numId w:val="7"/>
                              </w:numPr>
                              <w:spacing w:after="0"/>
                              <w:ind w:left="284" w:right="159" w:hanging="284"/>
                              <w:contextualSpacing/>
                              <w:rPr>
                                <w:rFonts w:ascii="Arial" w:eastAsia="Calibri" w:hAnsi="Arial" w:cs="Arial"/>
                                <w:sz w:val="19"/>
                                <w:szCs w:val="19"/>
                              </w:rPr>
                            </w:pPr>
                            <w:r w:rsidRPr="00567145">
                              <w:rPr>
                                <w:rFonts w:ascii="Arial" w:eastAsia="Calibri" w:hAnsi="Arial" w:cs="Arial"/>
                                <w:sz w:val="19"/>
                                <w:szCs w:val="19"/>
                              </w:rPr>
                              <w:t>ΑΕΠ</w:t>
                            </w:r>
                            <w:r w:rsidRPr="009F2208">
                              <w:rPr>
                                <w:rFonts w:ascii="Arial" w:eastAsia="Calibri" w:hAnsi="Arial" w:cs="Arial"/>
                                <w:sz w:val="19"/>
                                <w:szCs w:val="19"/>
                              </w:rPr>
                              <w:t xml:space="preserve"> </w:t>
                            </w:r>
                            <w:r w:rsidRPr="001C057C">
                              <w:rPr>
                                <w:rFonts w:ascii="Arial" w:eastAsia="Calibri" w:hAnsi="Arial" w:cs="Arial"/>
                                <w:sz w:val="19"/>
                                <w:szCs w:val="19"/>
                              </w:rPr>
                              <w:t xml:space="preserve">Ην. </w:t>
                            </w:r>
                            <w:r w:rsidRPr="003D73E5">
                              <w:rPr>
                                <w:rFonts w:ascii="Arial" w:eastAsia="Calibri" w:hAnsi="Arial" w:cs="Arial"/>
                                <w:sz w:val="19"/>
                                <w:szCs w:val="19"/>
                              </w:rPr>
                              <w:t>Βασ</w:t>
                            </w:r>
                            <w:r>
                              <w:rPr>
                                <w:rFonts w:ascii="Arial" w:eastAsia="Calibri" w:hAnsi="Arial" w:cs="Arial"/>
                                <w:sz w:val="19"/>
                                <w:szCs w:val="19"/>
                              </w:rPr>
                              <w:t>ι</w:t>
                            </w:r>
                            <w:r w:rsidRPr="003D73E5">
                              <w:rPr>
                                <w:rFonts w:ascii="Arial" w:eastAsia="Calibri" w:hAnsi="Arial" w:cs="Arial"/>
                                <w:sz w:val="19"/>
                                <w:szCs w:val="19"/>
                              </w:rPr>
                              <w:t>λε</w:t>
                            </w:r>
                            <w:r>
                              <w:rPr>
                                <w:rFonts w:ascii="Arial" w:eastAsia="Calibri" w:hAnsi="Arial" w:cs="Arial"/>
                                <w:sz w:val="19"/>
                                <w:szCs w:val="19"/>
                              </w:rPr>
                              <w:t>ί</w:t>
                            </w:r>
                            <w:r w:rsidRPr="003D73E5">
                              <w:rPr>
                                <w:rFonts w:ascii="Arial" w:eastAsia="Calibri" w:hAnsi="Arial" w:cs="Arial"/>
                                <w:sz w:val="19"/>
                                <w:szCs w:val="19"/>
                              </w:rPr>
                              <w:t>ο</w:t>
                            </w:r>
                            <w:r>
                              <w:rPr>
                                <w:rFonts w:ascii="Arial" w:eastAsia="Calibri" w:hAnsi="Arial" w:cs="Arial"/>
                                <w:sz w:val="19"/>
                                <w:szCs w:val="19"/>
                              </w:rPr>
                              <w:t>υ,</w:t>
                            </w:r>
                            <w:r w:rsidRPr="00B71C7A">
                              <w:rPr>
                                <w:rFonts w:ascii="Arial" w:eastAsia="Calibri" w:hAnsi="Arial" w:cs="Arial"/>
                                <w:sz w:val="19"/>
                                <w:szCs w:val="19"/>
                              </w:rPr>
                              <w:t xml:space="preserve"> </w:t>
                            </w:r>
                            <w:r>
                              <w:rPr>
                                <w:rFonts w:ascii="Arial" w:eastAsia="Calibri" w:hAnsi="Arial" w:cs="Arial"/>
                                <w:sz w:val="19"/>
                                <w:szCs w:val="19"/>
                              </w:rPr>
                              <w:t>Δ΄ τριμήνου</w:t>
                            </w:r>
                            <w:r w:rsidRPr="00B71C7A">
                              <w:rPr>
                                <w:rFonts w:ascii="Arial" w:eastAsia="Calibri" w:hAnsi="Arial" w:cs="Arial"/>
                                <w:sz w:val="19"/>
                                <w:szCs w:val="19"/>
                              </w:rPr>
                              <w:t xml:space="preserve"> (</w:t>
                            </w:r>
                            <w:r w:rsidRPr="003D73E5">
                              <w:rPr>
                                <w:rFonts w:ascii="Arial" w:eastAsia="Calibri" w:hAnsi="Arial" w:cs="Arial"/>
                                <w:sz w:val="19"/>
                                <w:szCs w:val="19"/>
                              </w:rPr>
                              <w:t>2</w:t>
                            </w:r>
                            <w:r w:rsidRPr="00567145">
                              <w:rPr>
                                <w:rFonts w:ascii="Arial" w:eastAsia="Calibri" w:hAnsi="Arial" w:cs="Arial"/>
                                <w:sz w:val="19"/>
                                <w:szCs w:val="19"/>
                              </w:rPr>
                              <w:t>8</w:t>
                            </w:r>
                            <w:r w:rsidRPr="002874D4">
                              <w:rPr>
                                <w:rFonts w:ascii="Arial" w:eastAsia="Calibri" w:hAnsi="Arial" w:cs="Arial"/>
                                <w:sz w:val="19"/>
                                <w:szCs w:val="19"/>
                              </w:rPr>
                              <w:t xml:space="preserve"> </w:t>
                            </w:r>
                            <w:r w:rsidRPr="007410A9">
                              <w:rPr>
                                <w:rFonts w:ascii="Arial" w:eastAsia="Calibri" w:hAnsi="Arial" w:cs="Arial"/>
                                <w:sz w:val="19"/>
                                <w:szCs w:val="19"/>
                              </w:rPr>
                              <w:t>Μα</w:t>
                            </w:r>
                            <w:r w:rsidRPr="002874D4">
                              <w:rPr>
                                <w:rFonts w:ascii="Arial" w:eastAsia="Calibri" w:hAnsi="Arial" w:cs="Arial"/>
                                <w:sz w:val="19"/>
                                <w:szCs w:val="19"/>
                              </w:rPr>
                              <w:t>ρ</w:t>
                            </w:r>
                            <w:r w:rsidRPr="007410A9">
                              <w:rPr>
                                <w:rFonts w:ascii="Arial" w:eastAsia="Calibri" w:hAnsi="Arial" w:cs="Arial"/>
                                <w:sz w:val="19"/>
                                <w:szCs w:val="19"/>
                              </w:rPr>
                              <w:t>τ</w:t>
                            </w:r>
                            <w:r w:rsidRPr="002874D4">
                              <w:rPr>
                                <w:rFonts w:ascii="Arial" w:eastAsia="Calibri" w:hAnsi="Arial" w:cs="Arial"/>
                                <w:sz w:val="19"/>
                                <w:szCs w:val="19"/>
                              </w:rPr>
                              <w:t>ίου</w:t>
                            </w:r>
                            <w:r>
                              <w:rPr>
                                <w:rFonts w:ascii="Arial" w:eastAsia="Calibri" w:hAnsi="Arial" w:cs="Arial"/>
                                <w:sz w:val="19"/>
                                <w:szCs w:val="19"/>
                              </w:rPr>
                              <w:t>)</w:t>
                            </w:r>
                          </w:p>
                          <w:p w14:paraId="76B0BD1E" w14:textId="77777777" w:rsidR="0092027D" w:rsidRPr="00417D0D" w:rsidRDefault="0092027D" w:rsidP="0092027D">
                            <w:pPr>
                              <w:spacing w:after="0"/>
                              <w:ind w:left="284" w:right="159"/>
                              <w:contextualSpacing/>
                              <w:rPr>
                                <w:rFonts w:ascii="Arial" w:eastAsia="Calibri" w:hAnsi="Arial" w:cs="Arial"/>
                                <w:sz w:val="19"/>
                                <w:szCs w:val="19"/>
                              </w:rPr>
                            </w:pPr>
                          </w:p>
                          <w:p w14:paraId="75540D46" w14:textId="77777777" w:rsidR="0092027D" w:rsidRPr="00FF63C4" w:rsidRDefault="0092027D" w:rsidP="0092027D">
                            <w:pPr>
                              <w:spacing w:after="0"/>
                              <w:ind w:left="284" w:right="159"/>
                              <w:contextualSpacing/>
                              <w:rPr>
                                <w:rFonts w:ascii="Arial" w:eastAsia="Calibri" w:hAnsi="Arial" w:cs="Arial"/>
                                <w:sz w:val="19"/>
                                <w:szCs w:val="19"/>
                              </w:rPr>
                            </w:pPr>
                          </w:p>
                          <w:p w14:paraId="348E2D7E" w14:textId="77777777" w:rsidR="0092027D" w:rsidRDefault="0092027D" w:rsidP="0092027D">
                            <w:pPr>
                              <w:pStyle w:val="ListParagraph"/>
                              <w:spacing w:after="0" w:line="240" w:lineRule="auto"/>
                              <w:ind w:left="284" w:right="159"/>
                              <w:rPr>
                                <w:rFonts w:cs="Arial"/>
                                <w:sz w:val="20"/>
                                <w:szCs w:val="20"/>
                              </w:rPr>
                            </w:pPr>
                          </w:p>
                          <w:p w14:paraId="4D740660" w14:textId="77777777" w:rsidR="0092027D" w:rsidRPr="008726CD" w:rsidRDefault="0092027D" w:rsidP="0092027D">
                            <w:pPr>
                              <w:spacing w:after="60"/>
                              <w:rPr>
                                <w:rFonts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D78C9" id="Rectangle 57" o:spid="_x0000_s1039" style="position:absolute;left:0;text-align:left;margin-left:416.95pt;margin-top:1.65pt;width:150.7pt;height:283.15pt;z-index:25167770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" fillcolor="window" strokecolor="#00b0f0" strokeweight="1pt">
                <v:path arrowok="t"/>
                <v:textbox>
                  <w:txbxContent>
                    <w:p w14:paraId="4F8A2CD9" w14:textId="77777777" w:rsidR="0092027D" w:rsidRPr="00557FBC" w:rsidRDefault="0092027D" w:rsidP="0092027D">
                      <w:pPr>
                        <w:spacing w:after="120"/>
                        <w:jc w:val="center"/>
                        <w:rPr>
                          <w:rFonts w:ascii="Arial" w:hAnsi="Arial" w:cs="Arial"/>
                          <w:b/>
                          <w:bCs/>
                          <w:color w:val="1F3864" w:themeColor="accent5" w:themeShade="80"/>
                          <w:sz w:val="20"/>
                          <w:szCs w:val="20"/>
                          <w:lang w:val="en-US"/>
                        </w:rPr>
                      </w:pPr>
                      <w:r w:rsidRPr="00A24FBE">
                        <w:rPr>
                          <w:rFonts w:ascii="Arial" w:hAnsi="Arial" w:cs="Arial"/>
                          <w:b/>
                          <w:bCs/>
                          <w:color w:val="1F3864" w:themeColor="accent5" w:themeShade="80"/>
                          <w:sz w:val="20"/>
                          <w:szCs w:val="20"/>
                        </w:rPr>
                        <w:t xml:space="preserve">ΠΡΟΣΕΧΗ ΣΗΜΑΝΤΙΚΑ ΓΕΓΟΝΟΤΑ </w:t>
                      </w:r>
                    </w:p>
                    <w:p w14:paraId="02E75C2C" w14:textId="77777777" w:rsidR="0092027D" w:rsidRPr="00E12D63" w:rsidRDefault="0092027D" w:rsidP="0092027D">
                      <w:pPr>
                        <w:spacing w:after="60"/>
                        <w:rPr>
                          <w:rFonts w:ascii="Arial" w:hAnsi="Arial" w:cs="Arial"/>
                          <w:b/>
                          <w:bCs/>
                          <w:color w:val="1F3864" w:themeColor="accent5" w:themeShade="80"/>
                          <w:sz w:val="20"/>
                          <w:szCs w:val="20"/>
                          <w:lang w:val="en-US"/>
                        </w:rPr>
                      </w:pPr>
                      <w:r w:rsidRPr="008E4EB3">
                        <w:rPr>
                          <w:rFonts w:ascii="Arial" w:hAnsi="Arial" w:cs="Arial"/>
                          <w:b/>
                          <w:bCs/>
                          <w:color w:val="1F3864" w:themeColor="accent5" w:themeShade="80"/>
                          <w:sz w:val="20"/>
                          <w:szCs w:val="20"/>
                        </w:rPr>
                        <w:t>ΗΠΑ:</w:t>
                      </w:r>
                    </w:p>
                    <w:p w14:paraId="00C7C793" w14:textId="77777777" w:rsidR="0092027D" w:rsidRPr="00E12D63" w:rsidRDefault="0092027D" w:rsidP="0092027D">
                      <w:pPr>
                        <w:numPr>
                          <w:ilvl w:val="0"/>
                          <w:numId w:val="7"/>
                        </w:numPr>
                        <w:spacing w:after="0"/>
                        <w:ind w:left="284" w:right="159" w:hanging="284"/>
                        <w:contextualSpacing/>
                        <w:rPr>
                          <w:rFonts w:ascii="Arial" w:eastAsia="Calibri" w:hAnsi="Arial" w:cs="Arial"/>
                          <w:sz w:val="19"/>
                          <w:szCs w:val="19"/>
                        </w:rPr>
                      </w:pPr>
                      <w:r>
                        <w:rPr>
                          <w:rFonts w:ascii="Arial" w:eastAsia="Calibri" w:hAnsi="Arial" w:cs="Arial"/>
                          <w:sz w:val="19"/>
                          <w:szCs w:val="19"/>
                        </w:rPr>
                        <w:t>Τελική εκτίμηση ΑΕΠ, Δ΄ τριμήνου (</w:t>
                      </w:r>
                      <w:r w:rsidRPr="003D73E5">
                        <w:rPr>
                          <w:rFonts w:ascii="Arial" w:eastAsia="Calibri" w:hAnsi="Arial" w:cs="Arial"/>
                          <w:sz w:val="19"/>
                          <w:szCs w:val="19"/>
                        </w:rPr>
                        <w:t>2</w:t>
                      </w:r>
                      <w:r>
                        <w:rPr>
                          <w:rFonts w:ascii="Arial" w:eastAsia="Calibri" w:hAnsi="Arial" w:cs="Arial"/>
                          <w:sz w:val="19"/>
                          <w:szCs w:val="19"/>
                        </w:rPr>
                        <w:t>6</w:t>
                      </w:r>
                      <w:r w:rsidRPr="003D73E5">
                        <w:rPr>
                          <w:rFonts w:ascii="Arial" w:eastAsia="Calibri" w:hAnsi="Arial" w:cs="Arial"/>
                          <w:sz w:val="19"/>
                          <w:szCs w:val="19"/>
                        </w:rPr>
                        <w:t xml:space="preserve"> Μαρτ</w:t>
                      </w:r>
                      <w:r w:rsidRPr="003851FE">
                        <w:rPr>
                          <w:rFonts w:ascii="Arial" w:eastAsia="Calibri" w:hAnsi="Arial" w:cs="Arial"/>
                          <w:sz w:val="19"/>
                          <w:szCs w:val="19"/>
                        </w:rPr>
                        <w:t>ίου</w:t>
                      </w:r>
                      <w:r>
                        <w:rPr>
                          <w:rFonts w:ascii="Arial" w:eastAsia="Calibri" w:hAnsi="Arial" w:cs="Arial"/>
                          <w:sz w:val="19"/>
                          <w:szCs w:val="19"/>
                        </w:rPr>
                        <w:t>)</w:t>
                      </w:r>
                    </w:p>
                    <w:p w14:paraId="0B3FFFBD" w14:textId="77777777" w:rsidR="0092027D" w:rsidRPr="00E12D63" w:rsidRDefault="0092027D" w:rsidP="0092027D">
                      <w:pPr>
                        <w:spacing w:after="0"/>
                        <w:ind w:left="284" w:right="159"/>
                        <w:contextualSpacing/>
                        <w:rPr>
                          <w:rFonts w:ascii="Arial" w:eastAsia="Calibri" w:hAnsi="Arial" w:cs="Arial"/>
                          <w:sz w:val="19"/>
                          <w:szCs w:val="19"/>
                        </w:rPr>
                      </w:pPr>
                    </w:p>
                    <w:p w14:paraId="3142BC03" w14:textId="77777777" w:rsidR="0092027D" w:rsidRDefault="0092027D" w:rsidP="0092027D">
                      <w:pPr>
                        <w:numPr>
                          <w:ilvl w:val="0"/>
                          <w:numId w:val="7"/>
                        </w:numPr>
                        <w:spacing w:after="0"/>
                        <w:ind w:left="284" w:right="159" w:hanging="284"/>
                        <w:contextualSpacing/>
                        <w:rPr>
                          <w:rFonts w:ascii="Arial" w:eastAsia="Calibri" w:hAnsi="Arial" w:cs="Arial"/>
                          <w:sz w:val="19"/>
                          <w:szCs w:val="19"/>
                        </w:rPr>
                      </w:pPr>
                      <w:r>
                        <w:rPr>
                          <w:rFonts w:ascii="Arial" w:eastAsia="Calibri" w:hAnsi="Arial" w:cs="Arial"/>
                          <w:sz w:val="19"/>
                          <w:szCs w:val="19"/>
                        </w:rPr>
                        <w:t xml:space="preserve">Δείκτης δομικού </w:t>
                      </w:r>
                      <w:proofErr w:type="spellStart"/>
                      <w:r>
                        <w:rPr>
                          <w:rFonts w:ascii="Arial" w:eastAsia="Calibri" w:hAnsi="Arial" w:cs="Arial"/>
                          <w:sz w:val="19"/>
                          <w:szCs w:val="19"/>
                        </w:rPr>
                        <w:t>αποπληθωριστή</w:t>
                      </w:r>
                      <w:proofErr w:type="spellEnd"/>
                      <w:r>
                        <w:rPr>
                          <w:rFonts w:ascii="Arial" w:eastAsia="Calibri" w:hAnsi="Arial" w:cs="Arial"/>
                          <w:sz w:val="19"/>
                          <w:szCs w:val="19"/>
                        </w:rPr>
                        <w:t xml:space="preserve"> προσωπικής κατανάλωσης, Φεβρουαρίου</w:t>
                      </w:r>
                      <w:r w:rsidRPr="00E12D63">
                        <w:rPr>
                          <w:rFonts w:ascii="Arial" w:eastAsia="Calibri" w:hAnsi="Arial" w:cs="Arial"/>
                          <w:sz w:val="19"/>
                          <w:szCs w:val="19"/>
                        </w:rPr>
                        <w:t xml:space="preserve"> (</w:t>
                      </w:r>
                      <w:r>
                        <w:rPr>
                          <w:rFonts w:ascii="Arial" w:eastAsia="Calibri" w:hAnsi="Arial" w:cs="Arial"/>
                          <w:sz w:val="19"/>
                          <w:szCs w:val="19"/>
                        </w:rPr>
                        <w:t>28</w:t>
                      </w:r>
                      <w:r w:rsidRPr="001C057C">
                        <w:rPr>
                          <w:rFonts w:ascii="Arial" w:eastAsia="Calibri" w:hAnsi="Arial" w:cs="Arial"/>
                          <w:sz w:val="19"/>
                          <w:szCs w:val="19"/>
                        </w:rPr>
                        <w:t xml:space="preserve"> Μαρτ</w:t>
                      </w:r>
                      <w:r w:rsidRPr="00E12D63">
                        <w:rPr>
                          <w:rFonts w:ascii="Arial" w:eastAsia="Calibri" w:hAnsi="Arial" w:cs="Arial"/>
                          <w:sz w:val="19"/>
                          <w:szCs w:val="19"/>
                        </w:rPr>
                        <w:t>ίου)</w:t>
                      </w:r>
                    </w:p>
                    <w:p w14:paraId="68339B4E" w14:textId="77777777" w:rsidR="0092027D" w:rsidRPr="00566D99" w:rsidRDefault="0092027D" w:rsidP="0092027D">
                      <w:pPr>
                        <w:spacing w:after="0"/>
                        <w:ind w:right="159"/>
                        <w:contextualSpacing/>
                        <w:rPr>
                          <w:rFonts w:ascii="Arial" w:eastAsia="Calibri" w:hAnsi="Arial" w:cs="Arial"/>
                          <w:sz w:val="19"/>
                          <w:szCs w:val="19"/>
                        </w:rPr>
                      </w:pPr>
                    </w:p>
                    <w:p w14:paraId="1ED9F80C" w14:textId="77777777" w:rsidR="0092027D" w:rsidRPr="00B71C7A" w:rsidRDefault="0092027D" w:rsidP="0092027D">
                      <w:pPr>
                        <w:spacing w:after="60" w:line="240" w:lineRule="auto"/>
                        <w:rPr>
                          <w:rFonts w:ascii="Arial" w:hAnsi="Arial" w:cs="Arial"/>
                          <w:b/>
                          <w:bCs/>
                          <w:color w:val="1F3864" w:themeColor="accent5" w:themeShade="80"/>
                          <w:sz w:val="19"/>
                          <w:szCs w:val="19"/>
                        </w:rPr>
                      </w:pPr>
                      <w:proofErr w:type="spellStart"/>
                      <w:r w:rsidRPr="00B71C7A">
                        <w:rPr>
                          <w:rFonts w:ascii="Arial" w:hAnsi="Arial" w:cs="Arial"/>
                          <w:b/>
                          <w:bCs/>
                          <w:color w:val="1F3864" w:themeColor="accent5" w:themeShade="80"/>
                          <w:sz w:val="19"/>
                          <w:szCs w:val="19"/>
                        </w:rPr>
                        <w:t>ΖτΕ</w:t>
                      </w:r>
                      <w:proofErr w:type="spellEnd"/>
                      <w:r w:rsidRPr="00B71C7A">
                        <w:rPr>
                          <w:rFonts w:ascii="Arial" w:hAnsi="Arial" w:cs="Arial"/>
                          <w:b/>
                          <w:bCs/>
                          <w:color w:val="1F3864" w:themeColor="accent5" w:themeShade="80"/>
                          <w:sz w:val="19"/>
                          <w:szCs w:val="19"/>
                        </w:rPr>
                        <w:t>:</w:t>
                      </w:r>
                    </w:p>
                    <w:p w14:paraId="2B0DAFBD" w14:textId="77777777" w:rsidR="0092027D" w:rsidRPr="00287157" w:rsidRDefault="0092027D" w:rsidP="0092027D">
                      <w:pPr>
                        <w:numPr>
                          <w:ilvl w:val="0"/>
                          <w:numId w:val="7"/>
                        </w:numPr>
                        <w:spacing w:after="0"/>
                        <w:ind w:left="284" w:right="159" w:hanging="284"/>
                        <w:contextualSpacing/>
                        <w:rPr>
                          <w:rFonts w:ascii="Arial" w:eastAsia="Calibri" w:hAnsi="Arial" w:cs="Arial"/>
                          <w:sz w:val="19"/>
                          <w:szCs w:val="19"/>
                        </w:rPr>
                      </w:pPr>
                      <w:bookmarkStart w:id="6" w:name="_Hlk162361075"/>
                      <w:r>
                        <w:rPr>
                          <w:rFonts w:ascii="Arial" w:eastAsia="Calibri" w:hAnsi="Arial" w:cs="Arial"/>
                          <w:sz w:val="19"/>
                          <w:szCs w:val="19"/>
                        </w:rPr>
                        <w:t>Πρόβλεψη πληθωρισμού</w:t>
                      </w:r>
                      <w:r w:rsidRPr="001C057C">
                        <w:rPr>
                          <w:rFonts w:ascii="Arial" w:eastAsia="Calibri" w:hAnsi="Arial" w:cs="Arial"/>
                          <w:sz w:val="19"/>
                          <w:szCs w:val="19"/>
                        </w:rPr>
                        <w:t xml:space="preserve"> Γ</w:t>
                      </w:r>
                      <w:r>
                        <w:rPr>
                          <w:rFonts w:ascii="Arial" w:eastAsia="Calibri" w:hAnsi="Arial" w:cs="Arial"/>
                          <w:sz w:val="19"/>
                          <w:szCs w:val="19"/>
                        </w:rPr>
                        <w:t>αλλίας</w:t>
                      </w:r>
                      <w:r w:rsidRPr="00417D0D">
                        <w:rPr>
                          <w:rFonts w:ascii="Arial" w:eastAsia="Calibri" w:hAnsi="Arial" w:cs="Arial"/>
                          <w:sz w:val="19"/>
                          <w:szCs w:val="19"/>
                        </w:rPr>
                        <w:t xml:space="preserve">, </w:t>
                      </w:r>
                      <w:bookmarkStart w:id="7" w:name="_Hlk165287038"/>
                      <w:r>
                        <w:rPr>
                          <w:rFonts w:ascii="Arial" w:eastAsia="Calibri" w:hAnsi="Arial" w:cs="Arial"/>
                          <w:sz w:val="19"/>
                          <w:szCs w:val="19"/>
                        </w:rPr>
                        <w:t>Μαρτίου</w:t>
                      </w:r>
                      <w:r w:rsidRPr="001C057C">
                        <w:rPr>
                          <w:rFonts w:ascii="Arial" w:eastAsia="Calibri" w:hAnsi="Arial" w:cs="Arial"/>
                          <w:sz w:val="19"/>
                          <w:szCs w:val="19"/>
                        </w:rPr>
                        <w:t xml:space="preserve"> </w:t>
                      </w:r>
                      <w:r w:rsidRPr="00B71C7A">
                        <w:rPr>
                          <w:rFonts w:ascii="Arial" w:eastAsia="Calibri" w:hAnsi="Arial" w:cs="Arial"/>
                          <w:sz w:val="19"/>
                          <w:szCs w:val="19"/>
                        </w:rPr>
                        <w:t>(</w:t>
                      </w:r>
                      <w:bookmarkEnd w:id="7"/>
                      <w:r>
                        <w:rPr>
                          <w:rFonts w:ascii="Arial" w:eastAsia="Calibri" w:hAnsi="Arial" w:cs="Arial"/>
                          <w:sz w:val="19"/>
                          <w:szCs w:val="19"/>
                        </w:rPr>
                        <w:t xml:space="preserve">28 </w:t>
                      </w:r>
                      <w:r w:rsidRPr="00882902">
                        <w:rPr>
                          <w:rFonts w:ascii="Arial" w:eastAsia="Calibri" w:hAnsi="Arial" w:cs="Arial"/>
                          <w:sz w:val="19"/>
                          <w:szCs w:val="19"/>
                        </w:rPr>
                        <w:t>Μαρτίου</w:t>
                      </w:r>
                      <w:r>
                        <w:rPr>
                          <w:rFonts w:ascii="Arial" w:eastAsia="Calibri" w:hAnsi="Arial" w:cs="Arial"/>
                          <w:sz w:val="19"/>
                          <w:szCs w:val="19"/>
                        </w:rPr>
                        <w:t>)</w:t>
                      </w:r>
                    </w:p>
                    <w:bookmarkEnd w:id="6"/>
                    <w:p w14:paraId="471BB529" w14:textId="77777777" w:rsidR="0092027D" w:rsidRPr="00950FF6" w:rsidRDefault="0092027D" w:rsidP="0092027D">
                      <w:pPr>
                        <w:spacing w:after="0" w:line="240" w:lineRule="auto"/>
                        <w:ind w:right="159"/>
                        <w:contextualSpacing/>
                        <w:rPr>
                          <w:rFonts w:ascii="Arial" w:eastAsia="Calibri" w:hAnsi="Arial" w:cs="Arial"/>
                          <w:sz w:val="19"/>
                          <w:szCs w:val="19"/>
                        </w:rPr>
                      </w:pPr>
                    </w:p>
                    <w:p w14:paraId="0D01B506" w14:textId="77777777" w:rsidR="0092027D" w:rsidRPr="005352AE" w:rsidRDefault="0092027D" w:rsidP="0092027D">
                      <w:pPr>
                        <w:spacing w:after="60" w:line="240" w:lineRule="auto"/>
                        <w:rPr>
                          <w:rFonts w:ascii="Arial" w:hAnsi="Arial" w:cs="Arial"/>
                          <w:b/>
                          <w:bCs/>
                          <w:color w:val="1F3864" w:themeColor="accent5" w:themeShade="80"/>
                          <w:sz w:val="19"/>
                          <w:szCs w:val="19"/>
                        </w:rPr>
                      </w:pPr>
                      <w:r w:rsidRPr="00B71C7A">
                        <w:rPr>
                          <w:rFonts w:ascii="Arial" w:hAnsi="Arial" w:cs="Arial"/>
                          <w:b/>
                          <w:bCs/>
                          <w:color w:val="1F3864" w:themeColor="accent5" w:themeShade="80"/>
                          <w:sz w:val="19"/>
                          <w:szCs w:val="19"/>
                        </w:rPr>
                        <w:t>ΔΙΕΘΝΕΙΣ ΑΓΟΡΕΣ:</w:t>
                      </w:r>
                    </w:p>
                    <w:p w14:paraId="53B4159F" w14:textId="77777777" w:rsidR="006062A6" w:rsidRPr="00417D0D" w:rsidRDefault="006062A6" w:rsidP="006062A6">
                      <w:pPr>
                        <w:numPr>
                          <w:ilvl w:val="0"/>
                          <w:numId w:val="7"/>
                        </w:numPr>
                        <w:spacing w:after="0"/>
                        <w:ind w:left="284" w:right="159" w:hanging="284"/>
                        <w:contextualSpacing/>
                        <w:rPr>
                          <w:rFonts w:ascii="Arial" w:eastAsia="Calibri" w:hAnsi="Arial" w:cs="Arial"/>
                          <w:sz w:val="19"/>
                          <w:szCs w:val="19"/>
                        </w:rPr>
                      </w:pPr>
                      <w:r w:rsidRPr="00567145">
                        <w:rPr>
                          <w:rFonts w:ascii="Arial" w:eastAsia="Calibri" w:hAnsi="Arial" w:cs="Arial"/>
                          <w:sz w:val="19"/>
                          <w:szCs w:val="19"/>
                        </w:rPr>
                        <w:t>ΑΕΠ</w:t>
                      </w:r>
                      <w:r w:rsidRPr="009F2208">
                        <w:rPr>
                          <w:rFonts w:ascii="Arial" w:eastAsia="Calibri" w:hAnsi="Arial" w:cs="Arial"/>
                          <w:sz w:val="19"/>
                          <w:szCs w:val="19"/>
                        </w:rPr>
                        <w:t xml:space="preserve"> </w:t>
                      </w:r>
                      <w:r w:rsidRPr="001C057C">
                        <w:rPr>
                          <w:rFonts w:ascii="Arial" w:eastAsia="Calibri" w:hAnsi="Arial" w:cs="Arial"/>
                          <w:sz w:val="19"/>
                          <w:szCs w:val="19"/>
                        </w:rPr>
                        <w:t xml:space="preserve">Ην. </w:t>
                      </w:r>
                      <w:r w:rsidRPr="003D73E5">
                        <w:rPr>
                          <w:rFonts w:ascii="Arial" w:eastAsia="Calibri" w:hAnsi="Arial" w:cs="Arial"/>
                          <w:sz w:val="19"/>
                          <w:szCs w:val="19"/>
                        </w:rPr>
                        <w:t>Βασ</w:t>
                      </w:r>
                      <w:r>
                        <w:rPr>
                          <w:rFonts w:ascii="Arial" w:eastAsia="Calibri" w:hAnsi="Arial" w:cs="Arial"/>
                          <w:sz w:val="19"/>
                          <w:szCs w:val="19"/>
                        </w:rPr>
                        <w:t>ι</w:t>
                      </w:r>
                      <w:r w:rsidRPr="003D73E5">
                        <w:rPr>
                          <w:rFonts w:ascii="Arial" w:eastAsia="Calibri" w:hAnsi="Arial" w:cs="Arial"/>
                          <w:sz w:val="19"/>
                          <w:szCs w:val="19"/>
                        </w:rPr>
                        <w:t>λε</w:t>
                      </w:r>
                      <w:r>
                        <w:rPr>
                          <w:rFonts w:ascii="Arial" w:eastAsia="Calibri" w:hAnsi="Arial" w:cs="Arial"/>
                          <w:sz w:val="19"/>
                          <w:szCs w:val="19"/>
                        </w:rPr>
                        <w:t>ί</w:t>
                      </w:r>
                      <w:r w:rsidRPr="003D73E5">
                        <w:rPr>
                          <w:rFonts w:ascii="Arial" w:eastAsia="Calibri" w:hAnsi="Arial" w:cs="Arial"/>
                          <w:sz w:val="19"/>
                          <w:szCs w:val="19"/>
                        </w:rPr>
                        <w:t>ο</w:t>
                      </w:r>
                      <w:r>
                        <w:rPr>
                          <w:rFonts w:ascii="Arial" w:eastAsia="Calibri" w:hAnsi="Arial" w:cs="Arial"/>
                          <w:sz w:val="19"/>
                          <w:szCs w:val="19"/>
                        </w:rPr>
                        <w:t>υ,</w:t>
                      </w:r>
                      <w:r w:rsidRPr="00B71C7A">
                        <w:rPr>
                          <w:rFonts w:ascii="Arial" w:eastAsia="Calibri" w:hAnsi="Arial" w:cs="Arial"/>
                          <w:sz w:val="19"/>
                          <w:szCs w:val="19"/>
                        </w:rPr>
                        <w:t xml:space="preserve"> </w:t>
                      </w:r>
                      <w:r>
                        <w:rPr>
                          <w:rFonts w:ascii="Arial" w:eastAsia="Calibri" w:hAnsi="Arial" w:cs="Arial"/>
                          <w:sz w:val="19"/>
                          <w:szCs w:val="19"/>
                        </w:rPr>
                        <w:t>Δ΄ τριμήνου</w:t>
                      </w:r>
                      <w:r w:rsidRPr="00B71C7A">
                        <w:rPr>
                          <w:rFonts w:ascii="Arial" w:eastAsia="Calibri" w:hAnsi="Arial" w:cs="Arial"/>
                          <w:sz w:val="19"/>
                          <w:szCs w:val="19"/>
                        </w:rPr>
                        <w:t xml:space="preserve"> (</w:t>
                      </w:r>
                      <w:r w:rsidRPr="003D73E5">
                        <w:rPr>
                          <w:rFonts w:ascii="Arial" w:eastAsia="Calibri" w:hAnsi="Arial" w:cs="Arial"/>
                          <w:sz w:val="19"/>
                          <w:szCs w:val="19"/>
                        </w:rPr>
                        <w:t>2</w:t>
                      </w:r>
                      <w:r w:rsidRPr="00567145">
                        <w:rPr>
                          <w:rFonts w:ascii="Arial" w:eastAsia="Calibri" w:hAnsi="Arial" w:cs="Arial"/>
                          <w:sz w:val="19"/>
                          <w:szCs w:val="19"/>
                        </w:rPr>
                        <w:t>8</w:t>
                      </w:r>
                      <w:r w:rsidRPr="002874D4">
                        <w:rPr>
                          <w:rFonts w:ascii="Arial" w:eastAsia="Calibri" w:hAnsi="Arial" w:cs="Arial"/>
                          <w:sz w:val="19"/>
                          <w:szCs w:val="19"/>
                        </w:rPr>
                        <w:t xml:space="preserve"> </w:t>
                      </w:r>
                      <w:r w:rsidRPr="007410A9">
                        <w:rPr>
                          <w:rFonts w:ascii="Arial" w:eastAsia="Calibri" w:hAnsi="Arial" w:cs="Arial"/>
                          <w:sz w:val="19"/>
                          <w:szCs w:val="19"/>
                        </w:rPr>
                        <w:t>Μα</w:t>
                      </w:r>
                      <w:r w:rsidRPr="002874D4">
                        <w:rPr>
                          <w:rFonts w:ascii="Arial" w:eastAsia="Calibri" w:hAnsi="Arial" w:cs="Arial"/>
                          <w:sz w:val="19"/>
                          <w:szCs w:val="19"/>
                        </w:rPr>
                        <w:t>ρ</w:t>
                      </w:r>
                      <w:r w:rsidRPr="007410A9">
                        <w:rPr>
                          <w:rFonts w:ascii="Arial" w:eastAsia="Calibri" w:hAnsi="Arial" w:cs="Arial"/>
                          <w:sz w:val="19"/>
                          <w:szCs w:val="19"/>
                        </w:rPr>
                        <w:t>τ</w:t>
                      </w:r>
                      <w:r w:rsidRPr="002874D4">
                        <w:rPr>
                          <w:rFonts w:ascii="Arial" w:eastAsia="Calibri" w:hAnsi="Arial" w:cs="Arial"/>
                          <w:sz w:val="19"/>
                          <w:szCs w:val="19"/>
                        </w:rPr>
                        <w:t>ίου</w:t>
                      </w:r>
                      <w:r>
                        <w:rPr>
                          <w:rFonts w:ascii="Arial" w:eastAsia="Calibri" w:hAnsi="Arial" w:cs="Arial"/>
                          <w:sz w:val="19"/>
                          <w:szCs w:val="19"/>
                        </w:rPr>
                        <w:t>)</w:t>
                      </w:r>
                    </w:p>
                    <w:p w14:paraId="76B0BD1E" w14:textId="77777777" w:rsidR="0092027D" w:rsidRPr="00417D0D" w:rsidRDefault="0092027D" w:rsidP="0092027D">
                      <w:pPr>
                        <w:spacing w:after="0"/>
                        <w:ind w:left="284" w:right="159"/>
                        <w:contextualSpacing/>
                        <w:rPr>
                          <w:rFonts w:ascii="Arial" w:eastAsia="Calibri" w:hAnsi="Arial" w:cs="Arial"/>
                          <w:sz w:val="19"/>
                          <w:szCs w:val="19"/>
                        </w:rPr>
                      </w:pPr>
                    </w:p>
                    <w:p w14:paraId="75540D46" w14:textId="77777777" w:rsidR="0092027D" w:rsidRPr="00FF63C4" w:rsidRDefault="0092027D" w:rsidP="0092027D">
                      <w:pPr>
                        <w:spacing w:after="0"/>
                        <w:ind w:left="284" w:right="159"/>
                        <w:contextualSpacing/>
                        <w:rPr>
                          <w:rFonts w:ascii="Arial" w:eastAsia="Calibri" w:hAnsi="Arial" w:cs="Arial"/>
                          <w:sz w:val="19"/>
                          <w:szCs w:val="19"/>
                        </w:rPr>
                      </w:pPr>
                    </w:p>
                    <w:p w14:paraId="348E2D7E" w14:textId="77777777" w:rsidR="0092027D" w:rsidRDefault="0092027D" w:rsidP="0092027D">
                      <w:pPr>
                        <w:pStyle w:val="ListParagraph"/>
                        <w:spacing w:after="0" w:line="240" w:lineRule="auto"/>
                        <w:ind w:left="284" w:right="159"/>
                        <w:rPr>
                          <w:rFonts w:cs="Arial"/>
                          <w:sz w:val="20"/>
                          <w:szCs w:val="20"/>
                        </w:rPr>
                      </w:pPr>
                    </w:p>
                    <w:p w14:paraId="4D740660" w14:textId="77777777" w:rsidR="0092027D" w:rsidRPr="008726CD" w:rsidRDefault="0092027D" w:rsidP="0092027D">
                      <w:pPr>
                        <w:spacing w:after="60"/>
                        <w:rPr>
                          <w:rFonts w:cs="Arial"/>
                          <w:sz w:val="20"/>
                          <w:szCs w:val="20"/>
                        </w:rPr>
                      </w:pPr>
                    </w:p>
                  </w:txbxContent>
                </v:textbox>
                <w10:wrap anchorx="margin"/>
              </v:rect>
            </w:pict>
          </mc:Fallback>
        </mc:AlternateContent>
      </w:r>
      <w:r w:rsidRPr="00D30A35">
        <w:rPr>
          <w:rFonts w:ascii="Arial" w:eastAsia="Arial" w:hAnsi="Arial" w:cs="Arial"/>
          <w:bCs/>
          <w:sz w:val="20"/>
          <w:szCs w:val="20"/>
        </w:rPr>
        <w:t>Σ</w:t>
      </w:r>
      <w:r w:rsidRPr="008E4EB3">
        <w:rPr>
          <w:rFonts w:ascii="Arial" w:eastAsia="Arial" w:hAnsi="Arial" w:cs="Arial"/>
          <w:bCs/>
          <w:sz w:val="20"/>
          <w:szCs w:val="20"/>
        </w:rPr>
        <w:t xml:space="preserve">ύμφωνα με τα στοιχεία του Χρηματιστηρίου του </w:t>
      </w:r>
      <w:proofErr w:type="spellStart"/>
      <w:r w:rsidRPr="008E4EB3">
        <w:rPr>
          <w:rFonts w:ascii="Arial" w:eastAsia="Arial" w:hAnsi="Arial" w:cs="Arial"/>
          <w:bCs/>
          <w:sz w:val="20"/>
          <w:szCs w:val="20"/>
        </w:rPr>
        <w:t>Σικάγου</w:t>
      </w:r>
      <w:proofErr w:type="spellEnd"/>
      <w:r w:rsidRPr="008E4EB3">
        <w:rPr>
          <w:rFonts w:ascii="Arial" w:eastAsia="Arial" w:hAnsi="Arial" w:cs="Arial"/>
          <w:bCs/>
          <w:sz w:val="20"/>
          <w:szCs w:val="20"/>
        </w:rPr>
        <w:t>, οι συνολικές καθαρές τοποθετήσεις (αγορές μείον πωλήσεις) στην ισοτιμία του ευρώ με το δολάριο</w:t>
      </w:r>
      <w:r>
        <w:rPr>
          <w:rFonts w:ascii="Arial" w:eastAsia="Arial" w:hAnsi="Arial" w:cs="Arial"/>
          <w:bCs/>
          <w:sz w:val="20"/>
          <w:szCs w:val="20"/>
        </w:rPr>
        <w:t xml:space="preserve"> διαμορφώθηκαν σε θετικό επίπεδο, </w:t>
      </w:r>
      <w:r w:rsidRPr="008E4EB3">
        <w:rPr>
          <w:rFonts w:ascii="Arial" w:eastAsia="Arial" w:hAnsi="Arial" w:cs="Arial"/>
          <w:bCs/>
          <w:sz w:val="20"/>
          <w:szCs w:val="20"/>
        </w:rPr>
        <w:t xml:space="preserve">την εβδομάδα που έληξε </w:t>
      </w:r>
      <w:r w:rsidRPr="0003407E">
        <w:rPr>
          <w:rFonts w:ascii="Arial" w:eastAsia="Arial" w:hAnsi="Arial" w:cs="Arial"/>
          <w:bCs/>
          <w:sz w:val="20"/>
          <w:szCs w:val="20"/>
        </w:rPr>
        <w:t>στις</w:t>
      </w:r>
      <w:r w:rsidRPr="008E4EB3">
        <w:rPr>
          <w:rFonts w:ascii="Arial" w:eastAsia="Arial" w:hAnsi="Arial" w:cs="Arial"/>
          <w:bCs/>
          <w:sz w:val="20"/>
          <w:szCs w:val="20"/>
        </w:rPr>
        <w:t xml:space="preserve"> </w:t>
      </w:r>
      <w:r>
        <w:rPr>
          <w:rFonts w:ascii="Arial" w:eastAsia="Arial" w:hAnsi="Arial" w:cs="Arial"/>
          <w:bCs/>
          <w:sz w:val="20"/>
          <w:szCs w:val="20"/>
        </w:rPr>
        <w:t>14</w:t>
      </w:r>
      <w:r w:rsidRPr="00A47F8D">
        <w:rPr>
          <w:rFonts w:ascii="Arial" w:eastAsia="Arial" w:hAnsi="Arial" w:cs="Arial"/>
          <w:bCs/>
          <w:sz w:val="20"/>
          <w:szCs w:val="20"/>
        </w:rPr>
        <w:t xml:space="preserve"> </w:t>
      </w:r>
      <w:r>
        <w:rPr>
          <w:rFonts w:ascii="Arial" w:eastAsia="Arial" w:hAnsi="Arial" w:cs="Arial"/>
          <w:bCs/>
          <w:sz w:val="20"/>
          <w:szCs w:val="20"/>
        </w:rPr>
        <w:t>Μαρτίου</w:t>
      </w:r>
      <w:r w:rsidRPr="008E4EB3">
        <w:rPr>
          <w:rFonts w:ascii="Arial" w:eastAsia="Arial" w:hAnsi="Arial" w:cs="Arial"/>
          <w:bCs/>
          <w:sz w:val="20"/>
          <w:szCs w:val="20"/>
        </w:rPr>
        <w:t>. Οι θετικές θέσεις (υπέρ του ευρώ, ‟</w:t>
      </w:r>
      <w:proofErr w:type="spellStart"/>
      <w:r w:rsidRPr="008E4EB3">
        <w:rPr>
          <w:rFonts w:ascii="Arial" w:eastAsia="Arial" w:hAnsi="Arial" w:cs="Arial"/>
          <w:bCs/>
          <w:sz w:val="20"/>
          <w:szCs w:val="20"/>
        </w:rPr>
        <w:t>long</w:t>
      </w:r>
      <w:proofErr w:type="spellEnd"/>
      <w:r w:rsidRPr="008E4EB3">
        <w:rPr>
          <w:rFonts w:ascii="Arial" w:eastAsia="Arial" w:hAnsi="Arial" w:cs="Arial"/>
          <w:bCs/>
          <w:sz w:val="20"/>
          <w:szCs w:val="20"/>
        </w:rPr>
        <w:t xml:space="preserve">”) </w:t>
      </w:r>
      <w:r>
        <w:rPr>
          <w:rFonts w:ascii="Arial" w:eastAsia="Arial" w:hAnsi="Arial" w:cs="Arial"/>
          <w:bCs/>
          <w:sz w:val="20"/>
          <w:szCs w:val="20"/>
        </w:rPr>
        <w:t>αυξήθηκαν</w:t>
      </w:r>
      <w:r w:rsidRPr="008E4EB3">
        <w:rPr>
          <w:rFonts w:ascii="Arial" w:eastAsia="Arial" w:hAnsi="Arial" w:cs="Arial"/>
          <w:bCs/>
          <w:sz w:val="20"/>
          <w:szCs w:val="20"/>
        </w:rPr>
        <w:t xml:space="preserve"> κατά </w:t>
      </w:r>
      <w:r w:rsidRPr="008250D2">
        <w:rPr>
          <w:rFonts w:ascii="Arial" w:eastAsia="Arial" w:hAnsi="Arial" w:cs="Arial"/>
          <w:bCs/>
          <w:sz w:val="20"/>
          <w:szCs w:val="20"/>
        </w:rPr>
        <w:t>2</w:t>
      </w:r>
      <w:r>
        <w:rPr>
          <w:rFonts w:ascii="Arial" w:eastAsia="Arial" w:hAnsi="Arial" w:cs="Arial"/>
          <w:bCs/>
          <w:sz w:val="20"/>
          <w:szCs w:val="20"/>
        </w:rPr>
        <w:t>3</w:t>
      </w:r>
      <w:r w:rsidRPr="00A47F8D">
        <w:rPr>
          <w:rFonts w:ascii="Arial" w:eastAsia="Arial" w:hAnsi="Arial" w:cs="Arial"/>
          <w:bCs/>
          <w:sz w:val="20"/>
          <w:szCs w:val="20"/>
        </w:rPr>
        <w:t>.</w:t>
      </w:r>
      <w:r>
        <w:rPr>
          <w:rFonts w:ascii="Arial" w:eastAsia="Arial" w:hAnsi="Arial" w:cs="Arial"/>
          <w:bCs/>
          <w:sz w:val="20"/>
          <w:szCs w:val="20"/>
        </w:rPr>
        <w:t>196</w:t>
      </w:r>
      <w:r w:rsidRPr="008E4EB3">
        <w:rPr>
          <w:rFonts w:ascii="Arial" w:eastAsia="Arial" w:hAnsi="Arial" w:cs="Arial"/>
          <w:bCs/>
          <w:sz w:val="20"/>
          <w:szCs w:val="20"/>
        </w:rPr>
        <w:t xml:space="preserve"> συμβόλαια, με αποτέλεσμα οι συνολικές καθαρές θέσεις να διαμορφωθούν στα </w:t>
      </w:r>
      <w:r>
        <w:rPr>
          <w:rFonts w:ascii="Arial" w:eastAsia="Arial" w:hAnsi="Arial" w:cs="Arial"/>
          <w:bCs/>
          <w:sz w:val="20"/>
          <w:szCs w:val="20"/>
        </w:rPr>
        <w:t>13</w:t>
      </w:r>
      <w:r w:rsidRPr="008250D2">
        <w:rPr>
          <w:rFonts w:ascii="Arial" w:eastAsia="Arial" w:hAnsi="Arial" w:cs="Arial"/>
          <w:bCs/>
          <w:sz w:val="20"/>
          <w:szCs w:val="20"/>
        </w:rPr>
        <w:t>.</w:t>
      </w:r>
      <w:r>
        <w:rPr>
          <w:rFonts w:ascii="Arial" w:eastAsia="Arial" w:hAnsi="Arial" w:cs="Arial"/>
          <w:bCs/>
          <w:sz w:val="20"/>
          <w:szCs w:val="20"/>
        </w:rPr>
        <w:t>090</w:t>
      </w:r>
      <w:r w:rsidRPr="008250D2">
        <w:rPr>
          <w:rFonts w:ascii="Arial" w:eastAsia="Arial" w:hAnsi="Arial" w:cs="Arial"/>
          <w:bCs/>
          <w:sz w:val="20"/>
          <w:szCs w:val="20"/>
        </w:rPr>
        <w:t xml:space="preserve"> </w:t>
      </w:r>
      <w:r w:rsidRPr="008E4EB3">
        <w:rPr>
          <w:rFonts w:ascii="Arial" w:eastAsia="Arial" w:hAnsi="Arial" w:cs="Arial"/>
          <w:bCs/>
          <w:sz w:val="20"/>
          <w:szCs w:val="20"/>
        </w:rPr>
        <w:t xml:space="preserve">συμβόλαια από </w:t>
      </w:r>
      <w:r>
        <w:rPr>
          <w:rFonts w:ascii="Arial" w:eastAsia="Arial" w:hAnsi="Arial" w:cs="Arial"/>
          <w:bCs/>
          <w:sz w:val="20"/>
          <w:szCs w:val="20"/>
        </w:rPr>
        <w:t xml:space="preserve">-10.106 </w:t>
      </w:r>
      <w:r w:rsidRPr="008E4EB3">
        <w:rPr>
          <w:rFonts w:ascii="Arial" w:eastAsia="Arial" w:hAnsi="Arial" w:cs="Arial"/>
          <w:bCs/>
          <w:sz w:val="20"/>
          <w:szCs w:val="20"/>
        </w:rPr>
        <w:t>συμβόλαια</w:t>
      </w:r>
      <w:r>
        <w:rPr>
          <w:rFonts w:ascii="Arial" w:eastAsia="Arial" w:hAnsi="Arial" w:cs="Arial"/>
          <w:bCs/>
          <w:sz w:val="20"/>
          <w:szCs w:val="20"/>
        </w:rPr>
        <w:t>,</w:t>
      </w:r>
      <w:r w:rsidRPr="008E4EB3">
        <w:rPr>
          <w:rFonts w:ascii="Arial" w:eastAsia="Arial" w:hAnsi="Arial" w:cs="Arial"/>
          <w:bCs/>
          <w:sz w:val="20"/>
          <w:szCs w:val="20"/>
        </w:rPr>
        <w:t xml:space="preserve"> την προηγούμενη εβδομάδα (Γράφημα </w:t>
      </w:r>
      <w:r w:rsidR="00A83B19" w:rsidRPr="00A83B19">
        <w:rPr>
          <w:rFonts w:ascii="Arial" w:eastAsia="Arial" w:hAnsi="Arial" w:cs="Arial"/>
          <w:bCs/>
          <w:sz w:val="20"/>
          <w:szCs w:val="20"/>
        </w:rPr>
        <w:t>4</w:t>
      </w:r>
      <w:r w:rsidRPr="008E4EB3">
        <w:rPr>
          <w:rFonts w:ascii="Arial" w:eastAsia="Arial" w:hAnsi="Arial" w:cs="Arial"/>
          <w:bCs/>
          <w:sz w:val="20"/>
          <w:szCs w:val="20"/>
        </w:rPr>
        <w:t>).</w:t>
      </w:r>
    </w:p>
    <w:p w14:paraId="6C8F3AB4" w14:textId="77777777" w:rsidR="0092027D" w:rsidRPr="008E4EB3" w:rsidRDefault="0092027D" w:rsidP="0092027D">
      <w:pPr>
        <w:widowControl w:val="0"/>
        <w:kinsoku w:val="0"/>
        <w:overflowPunct w:val="0"/>
        <w:autoSpaceDE w:val="0"/>
        <w:autoSpaceDN w:val="0"/>
        <w:spacing w:after="0" w:line="240" w:lineRule="auto"/>
        <w:ind w:left="1758" w:right="3402"/>
        <w:jc w:val="both"/>
        <w:rPr>
          <w:rFonts w:ascii="Arial" w:eastAsia="Arial" w:hAnsi="Arial" w:cs="Arial"/>
          <w:bCs/>
          <w:sz w:val="20"/>
          <w:szCs w:val="20"/>
        </w:rPr>
      </w:pPr>
    </w:p>
    <w:p w14:paraId="4DCBF557" w14:textId="4A05EFF6" w:rsidR="0092027D" w:rsidRPr="007410A9" w:rsidRDefault="0092027D" w:rsidP="0092027D">
      <w:pPr>
        <w:widowControl w:val="0"/>
        <w:kinsoku w:val="0"/>
        <w:overflowPunct w:val="0"/>
        <w:autoSpaceDE w:val="0"/>
        <w:autoSpaceDN w:val="0"/>
        <w:spacing w:after="0" w:line="240" w:lineRule="auto"/>
        <w:ind w:left="1758" w:right="3402"/>
        <w:jc w:val="both"/>
        <w:rPr>
          <w:rFonts w:ascii="Arial" w:eastAsia="Arial" w:hAnsi="Arial" w:cs="Arial"/>
          <w:sz w:val="20"/>
          <w:szCs w:val="20"/>
        </w:rPr>
      </w:pPr>
      <w:r>
        <w:rPr>
          <w:rFonts w:ascii="Arial" w:eastAsia="Arial" w:hAnsi="Arial" w:cs="Arial"/>
          <w:bCs/>
          <w:sz w:val="20"/>
          <w:szCs w:val="20"/>
        </w:rPr>
        <w:t>Οριακά καθοδικές</w:t>
      </w:r>
      <w:r w:rsidRPr="008E4EB3">
        <w:rPr>
          <w:rFonts w:ascii="Arial" w:eastAsia="Arial" w:hAnsi="Arial" w:cs="Arial"/>
          <w:bCs/>
          <w:sz w:val="20"/>
          <w:szCs w:val="20"/>
        </w:rPr>
        <w:t xml:space="preserve"> τάσεις παρατηρούνται στη συναλλαγματική ισοτιμία του ευρώ έναντι του δολαρίου, με την ισοτιμία</w:t>
      </w:r>
      <w:r w:rsidRPr="00F6064D">
        <w:rPr>
          <w:rFonts w:ascii="Arial" w:eastAsia="Arial" w:hAnsi="Arial" w:cs="Arial"/>
          <w:bCs/>
          <w:sz w:val="20"/>
          <w:szCs w:val="20"/>
        </w:rPr>
        <w:t>,</w:t>
      </w:r>
      <w:r>
        <w:rPr>
          <w:rFonts w:ascii="Arial" w:eastAsia="Arial" w:hAnsi="Arial" w:cs="Arial"/>
          <w:bCs/>
          <w:sz w:val="20"/>
          <w:szCs w:val="20"/>
        </w:rPr>
        <w:t xml:space="preserve"> </w:t>
      </w:r>
      <w:r w:rsidRPr="008E4EB3">
        <w:rPr>
          <w:rFonts w:ascii="Arial" w:eastAsia="Arial" w:hAnsi="Arial" w:cs="Arial"/>
          <w:bCs/>
          <w:sz w:val="20"/>
          <w:szCs w:val="20"/>
        </w:rPr>
        <w:t xml:space="preserve">στις </w:t>
      </w:r>
      <w:r>
        <w:rPr>
          <w:rFonts w:ascii="Arial" w:eastAsia="Arial" w:hAnsi="Arial" w:cs="Arial"/>
          <w:bCs/>
          <w:sz w:val="20"/>
          <w:szCs w:val="20"/>
        </w:rPr>
        <w:t>21</w:t>
      </w:r>
      <w:r w:rsidRPr="008250D2">
        <w:rPr>
          <w:rFonts w:ascii="Arial" w:eastAsia="Arial" w:hAnsi="Arial" w:cs="Arial"/>
          <w:bCs/>
          <w:sz w:val="20"/>
          <w:szCs w:val="20"/>
        </w:rPr>
        <w:t xml:space="preserve"> Μαρτίου</w:t>
      </w:r>
      <w:r>
        <w:rPr>
          <w:rFonts w:ascii="Arial" w:eastAsia="Arial" w:hAnsi="Arial" w:cs="Arial"/>
          <w:bCs/>
          <w:sz w:val="20"/>
          <w:szCs w:val="20"/>
        </w:rPr>
        <w:t>,</w:t>
      </w:r>
      <w:r w:rsidRPr="008E4EB3">
        <w:rPr>
          <w:rFonts w:ascii="Arial" w:eastAsia="Arial" w:hAnsi="Arial" w:cs="Arial"/>
          <w:bCs/>
          <w:sz w:val="20"/>
          <w:szCs w:val="20"/>
        </w:rPr>
        <w:t xml:space="preserve"> να</w:t>
      </w:r>
      <w:r>
        <w:rPr>
          <w:rFonts w:ascii="Arial" w:eastAsia="Arial" w:hAnsi="Arial" w:cs="Arial"/>
          <w:bCs/>
          <w:sz w:val="20"/>
          <w:szCs w:val="20"/>
        </w:rPr>
        <w:t xml:space="preserve"> διαμορφώνεται</w:t>
      </w:r>
      <w:r w:rsidRPr="008E4EB3">
        <w:rPr>
          <w:rFonts w:ascii="Arial" w:eastAsia="Arial" w:hAnsi="Arial" w:cs="Arial"/>
          <w:bCs/>
          <w:sz w:val="20"/>
          <w:szCs w:val="20"/>
        </w:rPr>
        <w:t xml:space="preserve"> στο 1,</w:t>
      </w:r>
      <w:r w:rsidRPr="00435D11">
        <w:rPr>
          <w:rFonts w:ascii="Arial" w:eastAsia="Arial" w:hAnsi="Arial" w:cs="Arial"/>
          <w:bCs/>
          <w:sz w:val="20"/>
          <w:szCs w:val="20"/>
        </w:rPr>
        <w:t>0</w:t>
      </w:r>
      <w:r w:rsidRPr="008250D2">
        <w:rPr>
          <w:rFonts w:ascii="Arial" w:eastAsia="Arial" w:hAnsi="Arial" w:cs="Arial"/>
          <w:bCs/>
          <w:sz w:val="20"/>
          <w:szCs w:val="20"/>
        </w:rPr>
        <w:t>8</w:t>
      </w:r>
      <w:r>
        <w:rPr>
          <w:rFonts w:ascii="Arial" w:eastAsia="Arial" w:hAnsi="Arial" w:cs="Arial"/>
          <w:bCs/>
          <w:sz w:val="20"/>
          <w:szCs w:val="20"/>
        </w:rPr>
        <w:t>40</w:t>
      </w:r>
      <w:r w:rsidRPr="008E4EB3">
        <w:rPr>
          <w:rFonts w:ascii="Arial" w:eastAsia="Arial" w:hAnsi="Arial" w:cs="Arial"/>
          <w:bCs/>
          <w:sz w:val="20"/>
          <w:szCs w:val="20"/>
        </w:rPr>
        <w:t xml:space="preserve"> €/$ (Πίνακας </w:t>
      </w:r>
      <w:r w:rsidR="00A83B19" w:rsidRPr="00A83B19">
        <w:rPr>
          <w:rFonts w:ascii="Arial" w:eastAsia="Arial" w:hAnsi="Arial" w:cs="Arial"/>
          <w:bCs/>
          <w:sz w:val="20"/>
          <w:szCs w:val="20"/>
        </w:rPr>
        <w:t>1</w:t>
      </w:r>
      <w:r w:rsidRPr="008E4EB3">
        <w:rPr>
          <w:rFonts w:ascii="Arial" w:eastAsia="Arial" w:hAnsi="Arial" w:cs="Arial"/>
          <w:bCs/>
          <w:sz w:val="20"/>
          <w:szCs w:val="20"/>
        </w:rPr>
        <w:t>)</w:t>
      </w:r>
      <w:r w:rsidRPr="00F6064D">
        <w:rPr>
          <w:rFonts w:ascii="Arial" w:eastAsia="Arial" w:hAnsi="Arial" w:cs="Arial"/>
          <w:bCs/>
          <w:sz w:val="20"/>
          <w:szCs w:val="20"/>
        </w:rPr>
        <w:t>,</w:t>
      </w:r>
      <w:r>
        <w:rPr>
          <w:rFonts w:ascii="Arial" w:eastAsia="Arial" w:hAnsi="Arial" w:cs="Arial"/>
          <w:bCs/>
          <w:sz w:val="20"/>
          <w:szCs w:val="20"/>
        </w:rPr>
        <w:t xml:space="preserve"> στον απόηχο της συνεδρίασης της </w:t>
      </w:r>
      <w:r>
        <w:rPr>
          <w:rFonts w:ascii="Arial" w:eastAsia="Arial" w:hAnsi="Arial" w:cs="Arial"/>
          <w:bCs/>
          <w:sz w:val="20"/>
          <w:szCs w:val="20"/>
          <w:lang w:val="en-US"/>
        </w:rPr>
        <w:t>Fed</w:t>
      </w:r>
      <w:r w:rsidRPr="003B62AC">
        <w:rPr>
          <w:rFonts w:ascii="Arial" w:eastAsia="Arial" w:hAnsi="Arial" w:cs="Arial"/>
          <w:bCs/>
          <w:sz w:val="20"/>
          <w:szCs w:val="20"/>
        </w:rPr>
        <w:t xml:space="preserve"> </w:t>
      </w:r>
      <w:r>
        <w:rPr>
          <w:rFonts w:ascii="Arial" w:eastAsia="Arial" w:hAnsi="Arial" w:cs="Arial"/>
          <w:bCs/>
          <w:sz w:val="20"/>
          <w:szCs w:val="20"/>
        </w:rPr>
        <w:t>που διατήρησε αμετάβλητα τα βασικά επιτόκια, ενώ σηματοδότησε δύο μειώσεις εντός του έτους</w:t>
      </w:r>
      <w:r w:rsidRPr="008250D2">
        <w:rPr>
          <w:rFonts w:ascii="Arial" w:eastAsia="Arial" w:hAnsi="Arial" w:cs="Arial"/>
          <w:bCs/>
          <w:sz w:val="20"/>
          <w:szCs w:val="20"/>
        </w:rPr>
        <w:t xml:space="preserve">. </w:t>
      </w:r>
      <w:r>
        <w:rPr>
          <w:rFonts w:ascii="Arial" w:eastAsia="Arial" w:hAnsi="Arial" w:cs="Arial"/>
          <w:bCs/>
          <w:sz w:val="20"/>
          <w:szCs w:val="20"/>
        </w:rPr>
        <w:t>Επιπλέον</w:t>
      </w:r>
      <w:r w:rsidRPr="008A5BF5">
        <w:rPr>
          <w:rFonts w:ascii="Arial" w:eastAsia="Arial" w:hAnsi="Arial" w:cs="Arial"/>
          <w:bCs/>
          <w:sz w:val="20"/>
          <w:szCs w:val="20"/>
        </w:rPr>
        <w:t xml:space="preserve">, </w:t>
      </w:r>
      <w:r w:rsidRPr="002E2D23">
        <w:rPr>
          <w:rFonts w:ascii="Arial" w:eastAsia="Arial" w:hAnsi="Arial" w:cs="Arial"/>
          <w:bCs/>
          <w:sz w:val="20"/>
          <w:szCs w:val="20"/>
        </w:rPr>
        <w:t xml:space="preserve">ο </w:t>
      </w:r>
      <w:r>
        <w:rPr>
          <w:rFonts w:ascii="Arial" w:eastAsia="Arial" w:hAnsi="Arial" w:cs="Arial"/>
          <w:bCs/>
          <w:sz w:val="20"/>
          <w:szCs w:val="20"/>
        </w:rPr>
        <w:t>δείκτη</w:t>
      </w:r>
      <w:r w:rsidRPr="002E2D23">
        <w:rPr>
          <w:rFonts w:ascii="Arial" w:eastAsia="Arial" w:hAnsi="Arial" w:cs="Arial"/>
          <w:bCs/>
          <w:sz w:val="20"/>
          <w:szCs w:val="20"/>
        </w:rPr>
        <w:t>ς</w:t>
      </w:r>
      <w:r w:rsidRPr="00503B3F">
        <w:rPr>
          <w:rFonts w:ascii="Arial" w:eastAsia="Arial" w:hAnsi="Arial" w:cs="Arial"/>
          <w:bCs/>
          <w:sz w:val="20"/>
          <w:szCs w:val="20"/>
        </w:rPr>
        <w:t xml:space="preserve"> </w:t>
      </w:r>
      <w:r>
        <w:rPr>
          <w:rFonts w:ascii="Arial" w:eastAsia="Arial" w:hAnsi="Arial" w:cs="Arial"/>
          <w:bCs/>
          <w:sz w:val="20"/>
          <w:szCs w:val="20"/>
        </w:rPr>
        <w:t xml:space="preserve">δολαρίου </w:t>
      </w:r>
      <w:r w:rsidRPr="00503B3F">
        <w:rPr>
          <w:rFonts w:ascii="Arial" w:eastAsia="Arial" w:hAnsi="Arial" w:cs="Arial"/>
          <w:bCs/>
          <w:sz w:val="20"/>
          <w:szCs w:val="20"/>
        </w:rPr>
        <w:t>DXY</w:t>
      </w:r>
      <w:r>
        <w:rPr>
          <w:rFonts w:ascii="Arial" w:eastAsia="Arial" w:hAnsi="Arial" w:cs="Arial"/>
          <w:bCs/>
          <w:sz w:val="20"/>
          <w:szCs w:val="20"/>
        </w:rPr>
        <w:t xml:space="preserve">, </w:t>
      </w:r>
      <w:r w:rsidRPr="002E2D23">
        <w:rPr>
          <w:rFonts w:ascii="Arial" w:eastAsia="Arial" w:hAnsi="Arial" w:cs="Arial"/>
          <w:bCs/>
          <w:sz w:val="20"/>
          <w:szCs w:val="20"/>
        </w:rPr>
        <w:t>που μετρά το αμερικανικό δολάριο έναντι των κυριότερων νομισμάτων</w:t>
      </w:r>
      <w:r>
        <w:rPr>
          <w:rFonts w:ascii="Arial" w:eastAsia="Arial" w:hAnsi="Arial" w:cs="Arial"/>
          <w:bCs/>
          <w:sz w:val="20"/>
          <w:szCs w:val="20"/>
        </w:rPr>
        <w:t>,</w:t>
      </w:r>
      <w:r w:rsidRPr="002E2D23">
        <w:rPr>
          <w:rFonts w:ascii="Arial" w:eastAsia="Arial" w:hAnsi="Arial" w:cs="Arial"/>
          <w:bCs/>
          <w:sz w:val="20"/>
          <w:szCs w:val="20"/>
        </w:rPr>
        <w:t xml:space="preserve"> </w:t>
      </w:r>
      <w:r>
        <w:rPr>
          <w:rFonts w:ascii="Arial" w:eastAsia="Arial" w:hAnsi="Arial" w:cs="Arial"/>
          <w:bCs/>
          <w:sz w:val="20"/>
          <w:szCs w:val="20"/>
        </w:rPr>
        <w:t>αυξήθηκε (104,00)</w:t>
      </w:r>
      <w:r w:rsidRPr="002E2D23">
        <w:rPr>
          <w:rFonts w:ascii="Arial" w:eastAsia="Arial" w:hAnsi="Arial" w:cs="Arial"/>
          <w:bCs/>
          <w:sz w:val="20"/>
          <w:szCs w:val="20"/>
        </w:rPr>
        <w:t xml:space="preserve">, </w:t>
      </w:r>
      <w:r w:rsidRPr="008250D2">
        <w:rPr>
          <w:rFonts w:ascii="Arial" w:eastAsia="Arial" w:hAnsi="Arial" w:cs="Arial"/>
          <w:bCs/>
          <w:sz w:val="20"/>
          <w:szCs w:val="20"/>
        </w:rPr>
        <w:t>παραμένοντας</w:t>
      </w:r>
      <w:r>
        <w:rPr>
          <w:rFonts w:ascii="Arial" w:eastAsia="Arial" w:hAnsi="Arial" w:cs="Arial"/>
          <w:bCs/>
          <w:sz w:val="20"/>
          <w:szCs w:val="20"/>
        </w:rPr>
        <w:t>,</w:t>
      </w:r>
      <w:r w:rsidRPr="008250D2">
        <w:rPr>
          <w:rFonts w:ascii="Arial" w:eastAsia="Arial" w:hAnsi="Arial" w:cs="Arial"/>
          <w:bCs/>
          <w:sz w:val="20"/>
          <w:szCs w:val="20"/>
        </w:rPr>
        <w:t xml:space="preserve"> </w:t>
      </w:r>
      <w:r>
        <w:rPr>
          <w:rFonts w:ascii="Arial" w:eastAsia="Arial" w:hAnsi="Arial" w:cs="Arial"/>
          <w:bCs/>
          <w:sz w:val="20"/>
          <w:szCs w:val="20"/>
        </w:rPr>
        <w:t xml:space="preserve">όμως, </w:t>
      </w:r>
      <w:r w:rsidRPr="008250D2">
        <w:rPr>
          <w:rFonts w:ascii="Arial" w:eastAsia="Arial" w:hAnsi="Arial" w:cs="Arial"/>
          <w:bCs/>
          <w:sz w:val="20"/>
          <w:szCs w:val="20"/>
        </w:rPr>
        <w:t>κοντά σ</w:t>
      </w:r>
      <w:r>
        <w:rPr>
          <w:rFonts w:ascii="Arial" w:eastAsia="Arial" w:hAnsi="Arial" w:cs="Arial"/>
          <w:bCs/>
          <w:sz w:val="20"/>
          <w:szCs w:val="20"/>
        </w:rPr>
        <w:t>τα</w:t>
      </w:r>
      <w:r w:rsidRPr="008250D2">
        <w:rPr>
          <w:rFonts w:ascii="Arial" w:eastAsia="Arial" w:hAnsi="Arial" w:cs="Arial"/>
          <w:bCs/>
          <w:sz w:val="20"/>
          <w:szCs w:val="20"/>
        </w:rPr>
        <w:t xml:space="preserve"> χαμηλά </w:t>
      </w:r>
      <w:r>
        <w:rPr>
          <w:rFonts w:ascii="Arial" w:eastAsia="Arial" w:hAnsi="Arial" w:cs="Arial"/>
          <w:bCs/>
          <w:sz w:val="20"/>
          <w:szCs w:val="20"/>
        </w:rPr>
        <w:t>πέντε</w:t>
      </w:r>
      <w:r w:rsidRPr="008250D2">
        <w:rPr>
          <w:rFonts w:ascii="Arial" w:eastAsia="Arial" w:hAnsi="Arial" w:cs="Arial"/>
          <w:bCs/>
          <w:sz w:val="20"/>
          <w:szCs w:val="20"/>
        </w:rPr>
        <w:t xml:space="preserve"> μηνών</w:t>
      </w:r>
      <w:r>
        <w:rPr>
          <w:rFonts w:ascii="Arial" w:eastAsia="Arial" w:hAnsi="Arial" w:cs="Arial"/>
          <w:bCs/>
          <w:sz w:val="20"/>
          <w:szCs w:val="20"/>
        </w:rPr>
        <w:t xml:space="preserve"> της προηγούμενης </w:t>
      </w:r>
      <w:r w:rsidR="006C392D" w:rsidRPr="006C392D">
        <w:rPr>
          <w:rFonts w:ascii="Arial" w:eastAsia="Arial" w:hAnsi="Arial" w:cs="Arial"/>
          <w:bCs/>
          <w:sz w:val="20"/>
          <w:szCs w:val="20"/>
        </w:rPr>
        <w:t>Τρίτης (18/3)</w:t>
      </w:r>
      <w:r w:rsidRPr="007410A9">
        <w:rPr>
          <w:rFonts w:ascii="Arial" w:eastAsia="Arial" w:hAnsi="Arial" w:cs="Arial"/>
          <w:bCs/>
          <w:sz w:val="20"/>
          <w:szCs w:val="20"/>
        </w:rPr>
        <w:t>.</w:t>
      </w:r>
    </w:p>
    <w:p w14:paraId="248FDE74" w14:textId="77777777" w:rsidR="0092027D" w:rsidRPr="008E4EB3" w:rsidRDefault="0092027D" w:rsidP="0092027D">
      <w:pPr>
        <w:widowControl w:val="0"/>
        <w:kinsoku w:val="0"/>
        <w:overflowPunct w:val="0"/>
        <w:autoSpaceDE w:val="0"/>
        <w:autoSpaceDN w:val="0"/>
        <w:spacing w:after="0" w:line="240" w:lineRule="auto"/>
        <w:ind w:right="3402"/>
        <w:jc w:val="both"/>
        <w:rPr>
          <w:rFonts w:ascii="Arial" w:eastAsia="Arial" w:hAnsi="Arial" w:cs="Arial"/>
          <w:sz w:val="20"/>
          <w:szCs w:val="20"/>
        </w:rPr>
      </w:pPr>
    </w:p>
    <w:p w14:paraId="3E55C56F" w14:textId="45045B95" w:rsidR="0092027D" w:rsidRPr="00145308" w:rsidRDefault="0092027D" w:rsidP="0092027D">
      <w:pPr>
        <w:widowControl w:val="0"/>
        <w:kinsoku w:val="0"/>
        <w:overflowPunct w:val="0"/>
        <w:autoSpaceDE w:val="0"/>
        <w:autoSpaceDN w:val="0"/>
        <w:spacing w:after="0" w:line="240" w:lineRule="auto"/>
        <w:ind w:left="1758" w:right="3402"/>
        <w:jc w:val="both"/>
        <w:rPr>
          <w:rFonts w:ascii="Arial" w:eastAsia="Arial" w:hAnsi="Arial" w:cs="Arial"/>
          <w:bCs/>
          <w:sz w:val="20"/>
          <w:szCs w:val="20"/>
        </w:rPr>
      </w:pPr>
      <w:r>
        <w:rPr>
          <w:rFonts w:ascii="Arial" w:eastAsia="Arial" w:hAnsi="Arial" w:cs="Arial"/>
          <w:bCs/>
          <w:sz w:val="20"/>
          <w:szCs w:val="20"/>
        </w:rPr>
        <w:t>Σταθεροποιητικές</w:t>
      </w:r>
      <w:r w:rsidRPr="008E4EB3">
        <w:rPr>
          <w:rFonts w:ascii="Arial" w:eastAsia="Arial" w:hAnsi="Arial" w:cs="Arial"/>
          <w:bCs/>
          <w:sz w:val="20"/>
          <w:szCs w:val="20"/>
        </w:rPr>
        <w:t xml:space="preserve"> τάσεις καταγράφονται στην ομολογιακή αγορά των ΗΠΑ</w:t>
      </w:r>
      <w:r w:rsidRPr="00D01055">
        <w:rPr>
          <w:rFonts w:ascii="Arial" w:eastAsia="Arial" w:hAnsi="Arial" w:cs="Arial"/>
          <w:bCs/>
          <w:sz w:val="20"/>
          <w:szCs w:val="20"/>
        </w:rPr>
        <w:t>,</w:t>
      </w:r>
      <w:r w:rsidRPr="008E4EB3">
        <w:rPr>
          <w:rFonts w:ascii="Arial" w:eastAsia="Arial" w:hAnsi="Arial" w:cs="Arial"/>
          <w:bCs/>
          <w:sz w:val="20"/>
          <w:szCs w:val="20"/>
        </w:rPr>
        <w:t xml:space="preserve"> με την απόδοση του 10ετούς ομολόγου να ανέρχεται στο </w:t>
      </w:r>
      <w:r w:rsidRPr="00405BD4">
        <w:rPr>
          <w:rFonts w:ascii="Arial" w:eastAsia="Arial" w:hAnsi="Arial" w:cs="Arial"/>
          <w:bCs/>
          <w:sz w:val="20"/>
          <w:szCs w:val="20"/>
        </w:rPr>
        <w:t>4</w:t>
      </w:r>
      <w:r w:rsidRPr="008E4EB3">
        <w:rPr>
          <w:rFonts w:ascii="Arial" w:eastAsia="Arial" w:hAnsi="Arial" w:cs="Arial"/>
          <w:bCs/>
          <w:sz w:val="20"/>
          <w:szCs w:val="20"/>
        </w:rPr>
        <w:t>,</w:t>
      </w:r>
      <w:r w:rsidRPr="008250D2">
        <w:rPr>
          <w:rFonts w:ascii="Arial" w:eastAsia="Arial" w:hAnsi="Arial" w:cs="Arial"/>
          <w:bCs/>
          <w:sz w:val="20"/>
          <w:szCs w:val="20"/>
        </w:rPr>
        <w:t>2</w:t>
      </w:r>
      <w:r>
        <w:rPr>
          <w:rFonts w:ascii="Arial" w:eastAsia="Arial" w:hAnsi="Arial" w:cs="Arial"/>
          <w:bCs/>
          <w:sz w:val="20"/>
          <w:szCs w:val="20"/>
        </w:rPr>
        <w:t>4</w:t>
      </w:r>
      <w:r w:rsidRPr="008E4EB3">
        <w:rPr>
          <w:rFonts w:ascii="Arial" w:eastAsia="Arial" w:hAnsi="Arial" w:cs="Arial"/>
          <w:bCs/>
          <w:sz w:val="20"/>
          <w:szCs w:val="20"/>
        </w:rPr>
        <w:t>%</w:t>
      </w:r>
      <w:r w:rsidRPr="00F6064D">
        <w:rPr>
          <w:rFonts w:ascii="Arial" w:eastAsia="Arial" w:hAnsi="Arial" w:cs="Arial"/>
          <w:bCs/>
          <w:sz w:val="20"/>
          <w:szCs w:val="20"/>
        </w:rPr>
        <w:t>,</w:t>
      </w:r>
      <w:r w:rsidRPr="008E4EB3">
        <w:rPr>
          <w:rFonts w:ascii="Arial" w:eastAsia="Arial" w:hAnsi="Arial" w:cs="Arial"/>
          <w:bCs/>
          <w:sz w:val="20"/>
          <w:szCs w:val="20"/>
        </w:rPr>
        <w:t xml:space="preserve"> στις </w:t>
      </w:r>
      <w:r>
        <w:rPr>
          <w:rFonts w:ascii="Arial" w:eastAsia="Arial" w:hAnsi="Arial" w:cs="Arial"/>
          <w:bCs/>
          <w:sz w:val="20"/>
          <w:szCs w:val="20"/>
        </w:rPr>
        <w:t>21</w:t>
      </w:r>
      <w:r w:rsidRPr="008250D2">
        <w:rPr>
          <w:rFonts w:ascii="Arial" w:eastAsia="Arial" w:hAnsi="Arial" w:cs="Arial"/>
          <w:bCs/>
          <w:sz w:val="20"/>
          <w:szCs w:val="20"/>
        </w:rPr>
        <w:t xml:space="preserve"> Μαρτίου</w:t>
      </w:r>
      <w:r w:rsidRPr="008E4EB3">
        <w:rPr>
          <w:rFonts w:ascii="Arial" w:eastAsia="Arial" w:hAnsi="Arial" w:cs="Arial"/>
          <w:bCs/>
          <w:sz w:val="20"/>
          <w:szCs w:val="20"/>
        </w:rPr>
        <w:t>, ενώ το 2ετές</w:t>
      </w:r>
      <w:r w:rsidRPr="00405BD4">
        <w:rPr>
          <w:rFonts w:ascii="Arial" w:eastAsia="Arial" w:hAnsi="Arial" w:cs="Arial"/>
          <w:bCs/>
          <w:sz w:val="20"/>
          <w:szCs w:val="20"/>
        </w:rPr>
        <w:t xml:space="preserve"> ανέρχεται</w:t>
      </w:r>
      <w:r w:rsidRPr="008E4EB3">
        <w:rPr>
          <w:rFonts w:ascii="Arial" w:eastAsia="Arial" w:hAnsi="Arial" w:cs="Arial"/>
          <w:bCs/>
          <w:sz w:val="20"/>
          <w:szCs w:val="20"/>
        </w:rPr>
        <w:t xml:space="preserve"> στο </w:t>
      </w:r>
      <w:r w:rsidRPr="008250D2">
        <w:rPr>
          <w:rFonts w:ascii="Arial" w:eastAsia="Arial" w:hAnsi="Arial" w:cs="Arial"/>
          <w:bCs/>
          <w:sz w:val="20"/>
          <w:szCs w:val="20"/>
        </w:rPr>
        <w:t>3</w:t>
      </w:r>
      <w:r w:rsidRPr="008E4EB3">
        <w:rPr>
          <w:rFonts w:ascii="Arial" w:eastAsia="Arial" w:hAnsi="Arial" w:cs="Arial"/>
          <w:bCs/>
          <w:sz w:val="20"/>
          <w:szCs w:val="20"/>
        </w:rPr>
        <w:t>,</w:t>
      </w:r>
      <w:r w:rsidRPr="008250D2">
        <w:rPr>
          <w:rFonts w:ascii="Arial" w:eastAsia="Arial" w:hAnsi="Arial" w:cs="Arial"/>
          <w:bCs/>
          <w:sz w:val="20"/>
          <w:szCs w:val="20"/>
        </w:rPr>
        <w:t>9</w:t>
      </w:r>
      <w:r>
        <w:rPr>
          <w:rFonts w:ascii="Arial" w:eastAsia="Arial" w:hAnsi="Arial" w:cs="Arial"/>
          <w:bCs/>
          <w:sz w:val="20"/>
          <w:szCs w:val="20"/>
        </w:rPr>
        <w:t>6</w:t>
      </w:r>
      <w:r w:rsidRPr="008E4EB3">
        <w:rPr>
          <w:rFonts w:ascii="Arial" w:eastAsia="Arial" w:hAnsi="Arial" w:cs="Arial"/>
          <w:bCs/>
          <w:sz w:val="20"/>
          <w:szCs w:val="20"/>
        </w:rPr>
        <w:t>%</w:t>
      </w:r>
      <w:r>
        <w:rPr>
          <w:rFonts w:ascii="Arial" w:eastAsia="Arial" w:hAnsi="Arial" w:cs="Arial"/>
          <w:bCs/>
          <w:sz w:val="20"/>
          <w:szCs w:val="20"/>
        </w:rPr>
        <w:t>. Παράλληλα, σ</w:t>
      </w:r>
      <w:r w:rsidRPr="008E4EB3">
        <w:rPr>
          <w:rFonts w:ascii="Arial" w:eastAsia="Arial" w:hAnsi="Arial" w:cs="Arial"/>
          <w:bCs/>
          <w:sz w:val="20"/>
          <w:szCs w:val="20"/>
        </w:rPr>
        <w:t xml:space="preserve">τη </w:t>
      </w:r>
      <w:proofErr w:type="spellStart"/>
      <w:r w:rsidRPr="008E4EB3">
        <w:rPr>
          <w:rFonts w:ascii="Arial" w:eastAsia="Arial" w:hAnsi="Arial" w:cs="Arial"/>
          <w:bCs/>
          <w:sz w:val="20"/>
          <w:szCs w:val="20"/>
        </w:rPr>
        <w:t>ΖτΕ</w:t>
      </w:r>
      <w:proofErr w:type="spellEnd"/>
      <w:r w:rsidRPr="008E4EB3">
        <w:rPr>
          <w:rFonts w:ascii="Arial" w:eastAsia="Arial" w:hAnsi="Arial" w:cs="Arial"/>
          <w:bCs/>
          <w:sz w:val="20"/>
          <w:szCs w:val="20"/>
        </w:rPr>
        <w:t xml:space="preserve"> παρατηρούνται</w:t>
      </w:r>
      <w:r>
        <w:rPr>
          <w:rFonts w:ascii="Arial" w:eastAsia="Arial" w:hAnsi="Arial" w:cs="Arial"/>
          <w:bCs/>
          <w:sz w:val="20"/>
          <w:szCs w:val="20"/>
        </w:rPr>
        <w:t xml:space="preserve"> ελαφρώς καθοδικές </w:t>
      </w:r>
      <w:r w:rsidRPr="008E4EB3">
        <w:rPr>
          <w:rFonts w:ascii="Arial" w:eastAsia="Arial" w:hAnsi="Arial" w:cs="Arial"/>
          <w:bCs/>
          <w:sz w:val="20"/>
          <w:szCs w:val="20"/>
        </w:rPr>
        <w:t>τάσεις στις αποδόσεις των ομολόγων</w:t>
      </w:r>
      <w:r>
        <w:rPr>
          <w:rFonts w:ascii="Arial" w:eastAsia="Arial" w:hAnsi="Arial" w:cs="Arial"/>
          <w:bCs/>
          <w:sz w:val="20"/>
          <w:szCs w:val="20"/>
        </w:rPr>
        <w:t>. Ενδεικτικά</w:t>
      </w:r>
      <w:r w:rsidRPr="008E4EB3">
        <w:rPr>
          <w:rFonts w:ascii="Arial" w:eastAsia="Arial" w:hAnsi="Arial" w:cs="Arial"/>
          <w:bCs/>
          <w:sz w:val="20"/>
          <w:szCs w:val="20"/>
        </w:rPr>
        <w:t>, η απόδοση του 10ετούς γερμανικού ομολόγου ανήλθε στο 2,</w:t>
      </w:r>
      <w:r w:rsidRPr="001C057C">
        <w:rPr>
          <w:rFonts w:ascii="Arial" w:eastAsia="Arial" w:hAnsi="Arial" w:cs="Arial"/>
          <w:bCs/>
          <w:sz w:val="20"/>
          <w:szCs w:val="20"/>
        </w:rPr>
        <w:t>7</w:t>
      </w:r>
      <w:r>
        <w:rPr>
          <w:rFonts w:ascii="Arial" w:eastAsia="Arial" w:hAnsi="Arial" w:cs="Arial"/>
          <w:bCs/>
          <w:sz w:val="20"/>
          <w:szCs w:val="20"/>
        </w:rPr>
        <w:t>6</w:t>
      </w:r>
      <w:r w:rsidRPr="008E4EB3">
        <w:rPr>
          <w:rFonts w:ascii="Arial" w:eastAsia="Arial" w:hAnsi="Arial" w:cs="Arial"/>
          <w:bCs/>
          <w:sz w:val="20"/>
          <w:szCs w:val="20"/>
        </w:rPr>
        <w:t>%</w:t>
      </w:r>
      <w:r w:rsidRPr="00F6064D">
        <w:rPr>
          <w:rFonts w:ascii="Arial" w:eastAsia="Arial" w:hAnsi="Arial" w:cs="Arial"/>
          <w:bCs/>
          <w:sz w:val="20"/>
          <w:szCs w:val="20"/>
        </w:rPr>
        <w:t>,</w:t>
      </w:r>
      <w:r w:rsidRPr="008E4EB3">
        <w:rPr>
          <w:rFonts w:ascii="Arial" w:eastAsia="Arial" w:hAnsi="Arial" w:cs="Arial"/>
          <w:bCs/>
          <w:sz w:val="20"/>
          <w:szCs w:val="20"/>
        </w:rPr>
        <w:t xml:space="preserve"> στις </w:t>
      </w:r>
      <w:r>
        <w:rPr>
          <w:rFonts w:ascii="Arial" w:eastAsia="Arial" w:hAnsi="Arial" w:cs="Arial"/>
          <w:bCs/>
          <w:sz w:val="20"/>
          <w:szCs w:val="20"/>
        </w:rPr>
        <w:t>21</w:t>
      </w:r>
      <w:r w:rsidRPr="001C057C">
        <w:rPr>
          <w:rFonts w:ascii="Arial" w:eastAsia="Arial" w:hAnsi="Arial" w:cs="Arial"/>
          <w:bCs/>
          <w:sz w:val="20"/>
          <w:szCs w:val="20"/>
        </w:rPr>
        <w:t xml:space="preserve"> Μαρτίου</w:t>
      </w:r>
      <w:r w:rsidRPr="008E4EB3">
        <w:rPr>
          <w:rFonts w:ascii="Arial" w:eastAsia="Arial" w:hAnsi="Arial" w:cs="Arial"/>
          <w:bCs/>
          <w:sz w:val="20"/>
          <w:szCs w:val="20"/>
        </w:rPr>
        <w:t xml:space="preserve"> (Πίνακας </w:t>
      </w:r>
      <w:r w:rsidR="00A83B19" w:rsidRPr="00A83B19">
        <w:rPr>
          <w:rFonts w:ascii="Arial" w:eastAsia="Arial" w:hAnsi="Arial" w:cs="Arial"/>
          <w:bCs/>
          <w:sz w:val="20"/>
          <w:szCs w:val="20"/>
        </w:rPr>
        <w:t>2</w:t>
      </w:r>
      <w:r w:rsidRPr="008E4EB3">
        <w:rPr>
          <w:rFonts w:ascii="Arial" w:eastAsia="Arial" w:hAnsi="Arial" w:cs="Arial"/>
          <w:bCs/>
          <w:sz w:val="20"/>
          <w:szCs w:val="20"/>
        </w:rPr>
        <w:t>). Τέλος, η διαφορά απόδοσης μεταξύ του 10ετούς ομολόγου της Ελλάδ</w:t>
      </w:r>
      <w:r>
        <w:rPr>
          <w:rFonts w:ascii="Arial" w:eastAsia="Arial" w:hAnsi="Arial" w:cs="Arial"/>
          <w:bCs/>
          <w:sz w:val="20"/>
          <w:szCs w:val="20"/>
        </w:rPr>
        <w:t>α</w:t>
      </w:r>
      <w:r w:rsidRPr="008E4EB3">
        <w:rPr>
          <w:rFonts w:ascii="Arial" w:eastAsia="Arial" w:hAnsi="Arial" w:cs="Arial"/>
          <w:bCs/>
          <w:sz w:val="20"/>
          <w:szCs w:val="20"/>
        </w:rPr>
        <w:t>ς και του 10ετούς ομολόγου της Γερμανίας (</w:t>
      </w:r>
      <w:proofErr w:type="spellStart"/>
      <w:r w:rsidRPr="008E4EB3">
        <w:rPr>
          <w:rFonts w:ascii="Arial" w:eastAsia="Arial" w:hAnsi="Arial" w:cs="Arial"/>
          <w:bCs/>
          <w:sz w:val="20"/>
          <w:szCs w:val="20"/>
        </w:rPr>
        <w:t>spread</w:t>
      </w:r>
      <w:proofErr w:type="spellEnd"/>
      <w:r w:rsidRPr="008E4EB3">
        <w:rPr>
          <w:rFonts w:ascii="Arial" w:eastAsia="Arial" w:hAnsi="Arial" w:cs="Arial"/>
          <w:bCs/>
          <w:sz w:val="20"/>
          <w:szCs w:val="20"/>
        </w:rPr>
        <w:t xml:space="preserve">) βρίσκεται στις </w:t>
      </w:r>
      <w:r w:rsidRPr="00390CE1">
        <w:rPr>
          <w:rFonts w:ascii="Arial" w:eastAsia="Arial" w:hAnsi="Arial" w:cs="Arial"/>
          <w:bCs/>
          <w:sz w:val="20"/>
          <w:szCs w:val="20"/>
        </w:rPr>
        <w:t>8</w:t>
      </w:r>
      <w:r>
        <w:rPr>
          <w:rFonts w:ascii="Arial" w:eastAsia="Arial" w:hAnsi="Arial" w:cs="Arial"/>
          <w:bCs/>
          <w:sz w:val="20"/>
          <w:szCs w:val="20"/>
        </w:rPr>
        <w:t>1</w:t>
      </w:r>
      <w:r w:rsidRPr="008E4EB3">
        <w:rPr>
          <w:rFonts w:ascii="Arial" w:eastAsia="Arial" w:hAnsi="Arial" w:cs="Arial"/>
          <w:bCs/>
          <w:sz w:val="20"/>
          <w:szCs w:val="20"/>
        </w:rPr>
        <w:t xml:space="preserve"> </w:t>
      </w:r>
      <w:proofErr w:type="spellStart"/>
      <w:r w:rsidRPr="008E4EB3">
        <w:rPr>
          <w:rFonts w:ascii="Arial" w:eastAsia="Arial" w:hAnsi="Arial" w:cs="Arial"/>
          <w:bCs/>
          <w:sz w:val="20"/>
          <w:szCs w:val="20"/>
        </w:rPr>
        <w:t>μ.β</w:t>
      </w:r>
      <w:proofErr w:type="spellEnd"/>
      <w:r w:rsidRPr="008E4EB3">
        <w:rPr>
          <w:rFonts w:ascii="Arial" w:eastAsia="Arial" w:hAnsi="Arial" w:cs="Arial"/>
          <w:bCs/>
          <w:sz w:val="20"/>
          <w:szCs w:val="20"/>
        </w:rPr>
        <w:t>.</w:t>
      </w:r>
      <w:r w:rsidRPr="00390CE1">
        <w:rPr>
          <w:rFonts w:ascii="Arial" w:eastAsia="Arial" w:hAnsi="Arial" w:cs="Arial"/>
          <w:bCs/>
          <w:sz w:val="20"/>
          <w:szCs w:val="20"/>
        </w:rPr>
        <w:t xml:space="preserve"> </w:t>
      </w:r>
    </w:p>
    <w:p w14:paraId="11AB6B44" w14:textId="77777777" w:rsidR="00F161E8" w:rsidRPr="00145308" w:rsidRDefault="00F161E8" w:rsidP="0092027D">
      <w:pPr>
        <w:widowControl w:val="0"/>
        <w:kinsoku w:val="0"/>
        <w:overflowPunct w:val="0"/>
        <w:autoSpaceDE w:val="0"/>
        <w:autoSpaceDN w:val="0"/>
        <w:spacing w:after="0" w:line="240" w:lineRule="auto"/>
        <w:ind w:left="1758" w:right="3402"/>
        <w:jc w:val="both"/>
        <w:rPr>
          <w:rFonts w:ascii="Arial" w:eastAsia="Arial" w:hAnsi="Arial" w:cs="Arial"/>
          <w:bCs/>
          <w:sz w:val="20"/>
          <w:szCs w:val="20"/>
        </w:rPr>
      </w:pPr>
    </w:p>
    <w:p w14:paraId="7B83FD20" w14:textId="77777777" w:rsidR="0092027D" w:rsidRPr="00ED550A" w:rsidRDefault="0092027D" w:rsidP="0092027D">
      <w:pPr>
        <w:widowControl w:val="0"/>
        <w:kinsoku w:val="0"/>
        <w:overflowPunct w:val="0"/>
        <w:autoSpaceDE w:val="0"/>
        <w:autoSpaceDN w:val="0"/>
        <w:spacing w:after="0" w:line="240" w:lineRule="auto"/>
        <w:ind w:left="1758" w:right="3402"/>
        <w:jc w:val="both"/>
        <w:rPr>
          <w:rFonts w:ascii="Arial" w:eastAsia="Arial" w:hAnsi="Arial" w:cs="Arial"/>
          <w:bCs/>
          <w:sz w:val="20"/>
          <w:szCs w:val="20"/>
        </w:rPr>
      </w:pPr>
    </w:p>
    <w:p w14:paraId="1192B19C" w14:textId="77777777" w:rsidR="0092027D" w:rsidRPr="00390CE1" w:rsidRDefault="0092027D" w:rsidP="0092027D">
      <w:pPr>
        <w:widowControl w:val="0"/>
        <w:kinsoku w:val="0"/>
        <w:overflowPunct w:val="0"/>
        <w:autoSpaceDE w:val="0"/>
        <w:autoSpaceDN w:val="0"/>
        <w:spacing w:after="0" w:line="240" w:lineRule="auto"/>
        <w:ind w:left="1758" w:right="3402"/>
        <w:jc w:val="both"/>
        <w:rPr>
          <w:rFonts w:ascii="Arial" w:eastAsia="Arial" w:hAnsi="Arial" w:cs="Arial"/>
          <w:bCs/>
          <w:sz w:val="20"/>
          <w:szCs w:val="20"/>
        </w:rPr>
      </w:pPr>
      <w:r>
        <w:rPr>
          <w:noProof/>
        </w:rPr>
        <mc:AlternateContent>
          <mc:Choice Requires="wpg">
            <w:drawing>
              <wp:anchor distT="0" distB="0" distL="114300" distR="114300" simplePos="0" relativeHeight="251674634" behindDoc="1" locked="0" layoutInCell="1" allowOverlap="1" wp14:anchorId="69894F64" wp14:editId="53B7A317">
                <wp:simplePos x="0" y="0"/>
                <wp:positionH relativeFrom="margin">
                  <wp:posOffset>0</wp:posOffset>
                </wp:positionH>
                <wp:positionV relativeFrom="paragraph">
                  <wp:posOffset>5241</wp:posOffset>
                </wp:positionV>
                <wp:extent cx="7220585" cy="316484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0585" cy="3164840"/>
                          <a:chOff x="58" y="-83"/>
                          <a:chExt cx="72022" cy="27507"/>
                        </a:xfrm>
                      </wpg:grpSpPr>
                      <wps:wsp>
                        <wps:cNvPr id="55" name="Rectangle 24"/>
                        <wps:cNvSpPr>
                          <a:spLocks noChangeArrowheads="1"/>
                        </wps:cNvSpPr>
                        <wps:spPr bwMode="auto">
                          <a:xfrm>
                            <a:off x="58" y="-69"/>
                            <a:ext cx="10058" cy="27493"/>
                          </a:xfrm>
                          <a:prstGeom prst="rect">
                            <a:avLst/>
                          </a:prstGeom>
                          <a:solidFill>
                            <a:srgbClr val="E5E4DE"/>
                          </a:solidFill>
                          <a:ln>
                            <a:noFill/>
                          </a:ln>
                        </wps:spPr>
                        <wps:txbx>
                          <w:txbxContent>
                            <w:p w14:paraId="73110DEA" w14:textId="7CDA20E8" w:rsidR="0092027D" w:rsidRPr="00405FB6" w:rsidRDefault="0092027D" w:rsidP="0092027D">
                              <w:pPr>
                                <w:jc w:val="center"/>
                                <w:rPr>
                                  <w:rFonts w:ascii="Arial" w:hAnsi="Arial" w:cs="Arial"/>
                                  <w:color w:val="E24C37"/>
                                  <w:spacing w:val="-4"/>
                                  <w:sz w:val="18"/>
                                  <w:lang w:val="en-US"/>
                                </w:rPr>
                              </w:pPr>
                              <w:r w:rsidRPr="00787936">
                                <w:rPr>
                                  <w:rFonts w:ascii="Arial" w:hAnsi="Arial" w:cs="Arial"/>
                                  <w:color w:val="E24C37"/>
                                  <w:spacing w:val="-4"/>
                                  <w:sz w:val="18"/>
                                </w:rPr>
                                <w:br/>
                              </w:r>
                              <w:r w:rsidRPr="000753F7">
                                <w:rPr>
                                  <w:rFonts w:ascii="Arial" w:hAnsi="Arial" w:cs="Arial"/>
                                  <w:color w:val="E24C37"/>
                                  <w:spacing w:val="-4"/>
                                  <w:sz w:val="18"/>
                                </w:rPr>
                                <w:t>ΓΡΑΦΗΜΑ</w:t>
                              </w:r>
                              <w:r w:rsidRPr="00787936">
                                <w:rPr>
                                  <w:rFonts w:ascii="Arial" w:hAnsi="Arial" w:cs="Arial"/>
                                  <w:color w:val="E24C37"/>
                                  <w:spacing w:val="-4"/>
                                  <w:sz w:val="18"/>
                                </w:rPr>
                                <w:t xml:space="preserve"> </w:t>
                              </w:r>
                              <w:r w:rsidR="00A83B19">
                                <w:rPr>
                                  <w:rFonts w:ascii="Arial" w:hAnsi="Arial" w:cs="Arial"/>
                                  <w:color w:val="E24C37"/>
                                  <w:spacing w:val="-4"/>
                                  <w:sz w:val="18"/>
                                  <w:lang w:val="en-US"/>
                                </w:rPr>
                                <w:t>4</w:t>
                              </w:r>
                            </w:p>
                            <w:p w14:paraId="704FC437" w14:textId="77777777" w:rsidR="0092027D" w:rsidRPr="003666B6" w:rsidRDefault="0092027D" w:rsidP="0092027D">
                              <w:pPr>
                                <w:jc w:val="center"/>
                                <w:rPr>
                                  <w:rFonts w:ascii="Arial" w:hAnsi="Arial" w:cs="Arial"/>
                                  <w:color w:val="E24C37"/>
                                  <w:spacing w:val="-4"/>
                                  <w:sz w:val="18"/>
                                </w:rPr>
                              </w:pPr>
                            </w:p>
                            <w:p w14:paraId="3F2755B6" w14:textId="77777777" w:rsidR="0092027D" w:rsidRPr="00787936" w:rsidRDefault="0092027D" w:rsidP="0092027D">
                              <w:pPr>
                                <w:jc w:val="center"/>
                                <w:rPr>
                                  <w:rFonts w:ascii="Arial" w:hAnsi="Arial" w:cs="Arial"/>
                                  <w:color w:val="E24C37"/>
                                  <w:spacing w:val="-4"/>
                                  <w:sz w:val="18"/>
                                </w:rPr>
                              </w:pPr>
                            </w:p>
                            <w:p w14:paraId="630FF7F7" w14:textId="77777777" w:rsidR="0092027D" w:rsidRPr="00787936" w:rsidRDefault="0092027D" w:rsidP="0092027D">
                              <w:pPr>
                                <w:jc w:val="center"/>
                                <w:rPr>
                                  <w:rFonts w:ascii="Arial" w:hAnsi="Arial" w:cs="Arial"/>
                                  <w:color w:val="E24C37"/>
                                  <w:spacing w:val="-4"/>
                                  <w:sz w:val="18"/>
                                </w:rPr>
                              </w:pPr>
                            </w:p>
                            <w:p w14:paraId="76A89831" w14:textId="77777777" w:rsidR="0092027D" w:rsidRPr="00787936" w:rsidRDefault="0092027D" w:rsidP="0092027D">
                              <w:pPr>
                                <w:jc w:val="center"/>
                                <w:rPr>
                                  <w:rFonts w:ascii="Arial" w:hAnsi="Arial" w:cs="Arial"/>
                                  <w:color w:val="E24C37"/>
                                  <w:spacing w:val="-4"/>
                                  <w:sz w:val="18"/>
                                </w:rPr>
                              </w:pPr>
                            </w:p>
                            <w:p w14:paraId="3CE38B5C" w14:textId="77777777" w:rsidR="0092027D" w:rsidRDefault="0092027D" w:rsidP="0092027D">
                              <w:pPr>
                                <w:jc w:val="center"/>
                                <w:rPr>
                                  <w:rFonts w:ascii="Arial" w:hAnsi="Arial" w:cs="Arial"/>
                                  <w:color w:val="E24C37"/>
                                  <w:spacing w:val="-4"/>
                                  <w:sz w:val="18"/>
                                </w:rPr>
                              </w:pPr>
                            </w:p>
                            <w:p w14:paraId="00661022" w14:textId="77777777" w:rsidR="0092027D" w:rsidRPr="00787936" w:rsidRDefault="0092027D" w:rsidP="0092027D">
                              <w:pPr>
                                <w:jc w:val="center"/>
                                <w:rPr>
                                  <w:rFonts w:ascii="Arial" w:hAnsi="Arial" w:cs="Arial"/>
                                  <w:color w:val="E24C37"/>
                                  <w:spacing w:val="-4"/>
                                  <w:sz w:val="18"/>
                                </w:rPr>
                              </w:pPr>
                            </w:p>
                            <w:p w14:paraId="6685954E" w14:textId="77777777" w:rsidR="0092027D" w:rsidRPr="00787936" w:rsidRDefault="0092027D" w:rsidP="0092027D">
                              <w:pPr>
                                <w:jc w:val="center"/>
                                <w:rPr>
                                  <w:rFonts w:ascii="Arial" w:hAnsi="Arial" w:cs="Arial"/>
                                  <w:color w:val="E24C37"/>
                                  <w:spacing w:val="-4"/>
                                  <w:sz w:val="18"/>
                                </w:rPr>
                              </w:pPr>
                            </w:p>
                            <w:p w14:paraId="2DBDD0F1" w14:textId="77777777" w:rsidR="0092027D" w:rsidRPr="00816696" w:rsidRDefault="0092027D" w:rsidP="0092027D">
                              <w:pPr>
                                <w:rPr>
                                  <w:rFonts w:ascii="Arial" w:hAnsi="Arial" w:cs="Arial"/>
                                  <w:color w:val="000000"/>
                                  <w:spacing w:val="-4"/>
                                  <w:sz w:val="18"/>
                                  <w:lang w:val="en-US"/>
                                </w:rPr>
                              </w:pPr>
                            </w:p>
                            <w:p w14:paraId="66057C39" w14:textId="77777777" w:rsidR="0092027D" w:rsidRPr="004D5DD2" w:rsidRDefault="0092027D" w:rsidP="0092027D">
                              <w:pPr>
                                <w:jc w:val="center"/>
                                <w:rPr>
                                  <w:rFonts w:ascii="Arial" w:hAnsi="Arial" w:cs="Arial"/>
                                  <w:color w:val="C00000"/>
                                  <w:sz w:val="18"/>
                                </w:rPr>
                              </w:pPr>
                              <w:r w:rsidRPr="003F4835">
                                <w:rPr>
                                  <w:rFonts w:ascii="Arial" w:hAnsi="Arial" w:cs="Arial"/>
                                  <w:color w:val="000000"/>
                                  <w:spacing w:val="-4"/>
                                  <w:sz w:val="18"/>
                                </w:rPr>
                                <w:t>Πηγ</w:t>
                              </w:r>
                              <w:r>
                                <w:rPr>
                                  <w:rFonts w:ascii="Arial" w:hAnsi="Arial" w:cs="Arial"/>
                                  <w:color w:val="000000"/>
                                  <w:spacing w:val="-4"/>
                                  <w:sz w:val="18"/>
                                </w:rPr>
                                <w:t>ές</w:t>
                              </w:r>
                              <w:r w:rsidRPr="004D5DD2">
                                <w:rPr>
                                  <w:rFonts w:ascii="Arial" w:hAnsi="Arial" w:cs="Arial"/>
                                  <w:color w:val="000000"/>
                                  <w:spacing w:val="-4"/>
                                  <w:sz w:val="18"/>
                                </w:rPr>
                                <w:t>:</w:t>
                              </w:r>
                              <w:r w:rsidRPr="00444847">
                                <w:t xml:space="preserve"> </w:t>
                              </w:r>
                              <w:r w:rsidRPr="00444847">
                                <w:rPr>
                                  <w:rFonts w:ascii="Arial" w:hAnsi="Arial" w:cs="Arial"/>
                                  <w:color w:val="000000"/>
                                  <w:spacing w:val="-4"/>
                                  <w:sz w:val="18"/>
                                </w:rPr>
                                <w:t xml:space="preserve">CFTC, IMM, </w:t>
                              </w:r>
                              <w:proofErr w:type="spellStart"/>
                              <w:r w:rsidRPr="00444847">
                                <w:rPr>
                                  <w:rFonts w:ascii="Arial" w:hAnsi="Arial" w:cs="Arial"/>
                                  <w:color w:val="000000"/>
                                  <w:spacing w:val="-4"/>
                                  <w:sz w:val="18"/>
                                </w:rPr>
                                <w:t>Bl</w:t>
                              </w:r>
                              <w:r>
                                <w:rPr>
                                  <w:rFonts w:ascii="Arial" w:hAnsi="Arial" w:cs="Arial"/>
                                  <w:color w:val="000000"/>
                                  <w:spacing w:val="-4"/>
                                  <w:sz w:val="18"/>
                                </w:rPr>
                                <w:t>οο</w:t>
                              </w:r>
                              <w:proofErr w:type="spellEnd"/>
                              <w:r>
                                <w:rPr>
                                  <w:rFonts w:ascii="Arial" w:hAnsi="Arial" w:cs="Arial"/>
                                  <w:color w:val="000000"/>
                                  <w:spacing w:val="-4"/>
                                  <w:sz w:val="18"/>
                                  <w:lang w:val="en-US"/>
                                </w:rPr>
                                <w:t>mb</w:t>
                              </w:r>
                              <w:proofErr w:type="spellStart"/>
                              <w:r w:rsidRPr="00444847">
                                <w:rPr>
                                  <w:rFonts w:ascii="Arial" w:hAnsi="Arial" w:cs="Arial"/>
                                  <w:color w:val="000000"/>
                                  <w:spacing w:val="-4"/>
                                  <w:sz w:val="18"/>
                                </w:rPr>
                                <w:t>erg</w:t>
                              </w:r>
                              <w:proofErr w:type="spellEnd"/>
                              <w:r w:rsidRPr="00FB5B16">
                                <w:rPr>
                                  <w:rFonts w:ascii="Arial" w:hAnsi="Arial" w:cs="Arial"/>
                                  <w:color w:val="000000"/>
                                  <w:spacing w:val="-4"/>
                                  <w:sz w:val="18"/>
                                </w:rPr>
                                <w:t xml:space="preserve">                                                                     </w:t>
                              </w:r>
                            </w:p>
                          </w:txbxContent>
                        </wps:txbx>
                        <wps:bodyPr rot="0" vert="horz" wrap="square" lIns="91440" tIns="45720" rIns="91440" bIns="45720" anchor="t" anchorCtr="0" upright="1">
                          <a:noAutofit/>
                        </wps:bodyPr>
                      </wps:wsp>
                      <wps:wsp>
                        <wps:cNvPr id="56" name="Freeform 364"/>
                        <wps:cNvSpPr>
                          <a:spLocks/>
                        </wps:cNvSpPr>
                        <wps:spPr bwMode="auto">
                          <a:xfrm>
                            <a:off x="11329" y="-83"/>
                            <a:ext cx="60751" cy="27493"/>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wps:spPr>
                        <wps:txbx>
                          <w:txbxContent>
                            <w:p w14:paraId="4DC10CAE" w14:textId="77777777" w:rsidR="0092027D" w:rsidRPr="001E6512" w:rsidRDefault="0092027D" w:rsidP="0092027D">
                              <w:pPr>
                                <w:tabs>
                                  <w:tab w:val="left" w:pos="2410"/>
                                </w:tabs>
                                <w:spacing w:after="0" w:line="240" w:lineRule="auto"/>
                                <w:rPr>
                                  <w:rFonts w:ascii="Arial" w:hAnsi="Arial" w:cs="Arial"/>
                                  <w:sz w:val="10"/>
                                  <w:szCs w:val="10"/>
                                </w:rPr>
                              </w:pPr>
                            </w:p>
                            <w:p w14:paraId="02105258" w14:textId="77777777" w:rsidR="0092027D" w:rsidRPr="001E6512" w:rsidRDefault="0092027D" w:rsidP="0092027D">
                              <w:pPr>
                                <w:tabs>
                                  <w:tab w:val="left" w:pos="2410"/>
                                </w:tabs>
                                <w:spacing w:after="0" w:line="240" w:lineRule="auto"/>
                                <w:rPr>
                                  <w:rFonts w:ascii="Arial" w:eastAsia="Arial" w:hAnsi="Arial" w:cs="Arial"/>
                                  <w:color w:val="0E3B70"/>
                                  <w:sz w:val="20"/>
                                  <w:szCs w:val="20"/>
                                </w:rPr>
                              </w:pPr>
                              <w:proofErr w:type="spellStart"/>
                              <w:r w:rsidRPr="00444847">
                                <w:rPr>
                                  <w:rFonts w:ascii="Arial" w:eastAsia="Arial" w:hAnsi="Arial" w:cs="Arial"/>
                                  <w:color w:val="0E3B70"/>
                                  <w:sz w:val="20"/>
                                  <w:szCs w:val="20"/>
                                </w:rPr>
                                <w:t>Specs</w:t>
                              </w:r>
                              <w:proofErr w:type="spellEnd"/>
                              <w:r w:rsidRPr="00444847">
                                <w:rPr>
                                  <w:rFonts w:ascii="Arial" w:eastAsia="Arial" w:hAnsi="Arial" w:cs="Arial"/>
                                  <w:color w:val="0E3B70"/>
                                  <w:sz w:val="20"/>
                                  <w:szCs w:val="20"/>
                                </w:rPr>
                                <w:t xml:space="preserve"> θέσεις για μη εμπορικές/κερδοσκοπικές συναλλαγές και </w:t>
                              </w:r>
                              <w:r>
                                <w:rPr>
                                  <w:rFonts w:ascii="Arial" w:eastAsia="Arial" w:hAnsi="Arial" w:cs="Arial"/>
                                  <w:color w:val="0E3B70"/>
                                  <w:sz w:val="20"/>
                                  <w:szCs w:val="20"/>
                                </w:rPr>
                                <w:t>σ</w:t>
                              </w:r>
                              <w:r w:rsidRPr="00444847">
                                <w:rPr>
                                  <w:rFonts w:ascii="Arial" w:eastAsia="Arial" w:hAnsi="Arial" w:cs="Arial"/>
                                  <w:color w:val="0E3B70"/>
                                  <w:sz w:val="20"/>
                                  <w:szCs w:val="20"/>
                                </w:rPr>
                                <w:t>υναλλαγματικ</w:t>
                              </w:r>
                              <w:r>
                                <w:rPr>
                                  <w:rFonts w:ascii="Arial" w:eastAsia="Arial" w:hAnsi="Arial" w:cs="Arial"/>
                                  <w:color w:val="0E3B70"/>
                                  <w:sz w:val="20"/>
                                  <w:szCs w:val="20"/>
                                </w:rPr>
                                <w:t>ή</w:t>
                              </w:r>
                              <w:r w:rsidRPr="00444847">
                                <w:rPr>
                                  <w:rFonts w:ascii="Arial" w:eastAsia="Arial" w:hAnsi="Arial" w:cs="Arial"/>
                                  <w:color w:val="0E3B70"/>
                                  <w:sz w:val="20"/>
                                  <w:szCs w:val="20"/>
                                </w:rPr>
                                <w:t xml:space="preserve"> </w:t>
                              </w:r>
                              <w:r>
                                <w:rPr>
                                  <w:rFonts w:ascii="Arial" w:eastAsia="Arial" w:hAnsi="Arial" w:cs="Arial"/>
                                  <w:color w:val="0E3B70"/>
                                  <w:sz w:val="20"/>
                                  <w:szCs w:val="20"/>
                                </w:rPr>
                                <w:t>ι</w:t>
                              </w:r>
                              <w:r w:rsidRPr="00444847">
                                <w:rPr>
                                  <w:rFonts w:ascii="Arial" w:eastAsia="Arial" w:hAnsi="Arial" w:cs="Arial"/>
                                  <w:color w:val="0E3B70"/>
                                  <w:sz w:val="20"/>
                                  <w:szCs w:val="20"/>
                                </w:rPr>
                                <w:t>σοτιμί</w:t>
                              </w:r>
                              <w:r>
                                <w:rPr>
                                  <w:rFonts w:ascii="Arial" w:eastAsia="Arial" w:hAnsi="Arial" w:cs="Arial"/>
                                  <w:color w:val="0E3B70"/>
                                  <w:sz w:val="20"/>
                                  <w:szCs w:val="20"/>
                                </w:rPr>
                                <w:t>α ευρώ/δολαρίου</w:t>
                              </w:r>
                              <w:r w:rsidRPr="004D5DD2">
                                <w:rPr>
                                  <w:rFonts w:ascii="Arial" w:eastAsia="Arial" w:hAnsi="Arial" w:cs="Arial"/>
                                  <w:noProof/>
                                  <w:color w:val="0E3B70"/>
                                  <w:sz w:val="20"/>
                                  <w:szCs w:val="20"/>
                                  <w:lang w:val="en-US"/>
                                </w:rPr>
                                <w:drawing>
                                  <wp:inline distT="0" distB="0" distL="0" distR="0" wp14:anchorId="767EF75C" wp14:editId="7FE486DE">
                                    <wp:extent cx="5897880" cy="46990"/>
                                    <wp:effectExtent l="0" t="0" r="0" b="0"/>
                                    <wp:docPr id="2067594607" name="Picture 2067594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4733B95C" w14:textId="77777777" w:rsidR="0092027D" w:rsidRDefault="0092027D" w:rsidP="0092027D">
                              <w:pPr>
                                <w:tabs>
                                  <w:tab w:val="left" w:pos="2410"/>
                                </w:tabs>
                                <w:spacing w:after="0" w:line="240" w:lineRule="auto"/>
                                <w:rPr>
                                  <w:rFonts w:ascii="Arial" w:eastAsia="Arial" w:hAnsi="Arial" w:cs="Arial"/>
                                  <w:color w:val="0E3B70"/>
                                  <w:sz w:val="20"/>
                                  <w:szCs w:val="20"/>
                                </w:rPr>
                              </w:pPr>
                              <w:r w:rsidRPr="008537BB">
                                <w:rPr>
                                  <w:noProof/>
                                </w:rPr>
                                <w:drawing>
                                  <wp:inline distT="0" distB="0" distL="0" distR="0" wp14:anchorId="7D16FBFD" wp14:editId="75CE1729">
                                    <wp:extent cx="5686425" cy="2809875"/>
                                    <wp:effectExtent l="0" t="0" r="0" b="0"/>
                                    <wp:docPr id="1418244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86425" cy="2809875"/>
                                            </a:xfrm>
                                            <a:prstGeom prst="rect">
                                              <a:avLst/>
                                            </a:prstGeom>
                                            <a:noFill/>
                                            <a:ln>
                                              <a:noFill/>
                                            </a:ln>
                                          </pic:spPr>
                                        </pic:pic>
                                      </a:graphicData>
                                    </a:graphic>
                                  </wp:inline>
                                </w:drawing>
                              </w:r>
                            </w:p>
                            <w:p w14:paraId="265ACB87" w14:textId="77777777" w:rsidR="0092027D" w:rsidRPr="005F4DC6" w:rsidRDefault="0092027D" w:rsidP="0092027D">
                              <w:pPr>
                                <w:tabs>
                                  <w:tab w:val="left" w:pos="2410"/>
                                </w:tabs>
                                <w:spacing w:after="0" w:line="240" w:lineRule="auto"/>
                                <w:jc w:val="center"/>
                                <w:rPr>
                                  <w:rFonts w:ascii="Arial" w:hAnsi="Arial" w:cs="Arial"/>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69894F64" id="Group 54" o:spid="_x0000_s1040" style="position:absolute;left:0;text-align:left;margin-left:0;margin-top:.4pt;width:568.55pt;height:249.2pt;z-index:-251641846;mso-position-horizontal-relative:margin;mso-height-relative:margin" coordorigin="58,-83" coordsize="72022,27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">
                <v:rect id="Rectangle 24" o:spid="_x0000_s1041" style="position:absolute;left:58;top:-69;width:10058;height:27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" fillcolor="#e5e4de" stroked="f">
                  <v:textbox>
                    <w:txbxContent>
                      <w:p w14:paraId="73110DEA" w14:textId="7CDA20E8" w:rsidR="0092027D" w:rsidRPr="00405FB6" w:rsidRDefault="0092027D" w:rsidP="0092027D">
                        <w:pPr>
                          <w:jc w:val="center"/>
                          <w:rPr>
                            <w:rFonts w:ascii="Arial" w:hAnsi="Arial" w:cs="Arial"/>
                            <w:color w:val="E24C37"/>
                            <w:spacing w:val="-4"/>
                            <w:sz w:val="18"/>
                            <w:lang w:val="en-US"/>
                          </w:rPr>
                        </w:pPr>
                        <w:r w:rsidRPr="00787936">
                          <w:rPr>
                            <w:rFonts w:ascii="Arial" w:hAnsi="Arial" w:cs="Arial"/>
                            <w:color w:val="E24C37"/>
                            <w:spacing w:val="-4"/>
                            <w:sz w:val="18"/>
                          </w:rPr>
                          <w:br/>
                        </w:r>
                        <w:r w:rsidRPr="000753F7">
                          <w:rPr>
                            <w:rFonts w:ascii="Arial" w:hAnsi="Arial" w:cs="Arial"/>
                            <w:color w:val="E24C37"/>
                            <w:spacing w:val="-4"/>
                            <w:sz w:val="18"/>
                          </w:rPr>
                          <w:t>ΓΡΑΦΗΜΑ</w:t>
                        </w:r>
                        <w:r w:rsidRPr="00787936">
                          <w:rPr>
                            <w:rFonts w:ascii="Arial" w:hAnsi="Arial" w:cs="Arial"/>
                            <w:color w:val="E24C37"/>
                            <w:spacing w:val="-4"/>
                            <w:sz w:val="18"/>
                          </w:rPr>
                          <w:t xml:space="preserve"> </w:t>
                        </w:r>
                        <w:r w:rsidR="00A83B19">
                          <w:rPr>
                            <w:rFonts w:ascii="Arial" w:hAnsi="Arial" w:cs="Arial"/>
                            <w:color w:val="E24C37"/>
                            <w:spacing w:val="-4"/>
                            <w:sz w:val="18"/>
                            <w:lang w:val="en-US"/>
                          </w:rPr>
                          <w:t>4</w:t>
                        </w:r>
                      </w:p>
                      <w:p w14:paraId="704FC437" w14:textId="77777777" w:rsidR="0092027D" w:rsidRPr="003666B6" w:rsidRDefault="0092027D" w:rsidP="0092027D">
                        <w:pPr>
                          <w:jc w:val="center"/>
                          <w:rPr>
                            <w:rFonts w:ascii="Arial" w:hAnsi="Arial" w:cs="Arial"/>
                            <w:color w:val="E24C37"/>
                            <w:spacing w:val="-4"/>
                            <w:sz w:val="18"/>
                          </w:rPr>
                        </w:pPr>
                      </w:p>
                      <w:p w14:paraId="3F2755B6" w14:textId="77777777" w:rsidR="0092027D" w:rsidRPr="00787936" w:rsidRDefault="0092027D" w:rsidP="0092027D">
                        <w:pPr>
                          <w:jc w:val="center"/>
                          <w:rPr>
                            <w:rFonts w:ascii="Arial" w:hAnsi="Arial" w:cs="Arial"/>
                            <w:color w:val="E24C37"/>
                            <w:spacing w:val="-4"/>
                            <w:sz w:val="18"/>
                          </w:rPr>
                        </w:pPr>
                      </w:p>
                      <w:p w14:paraId="630FF7F7" w14:textId="77777777" w:rsidR="0092027D" w:rsidRPr="00787936" w:rsidRDefault="0092027D" w:rsidP="0092027D">
                        <w:pPr>
                          <w:jc w:val="center"/>
                          <w:rPr>
                            <w:rFonts w:ascii="Arial" w:hAnsi="Arial" w:cs="Arial"/>
                            <w:color w:val="E24C37"/>
                            <w:spacing w:val="-4"/>
                            <w:sz w:val="18"/>
                          </w:rPr>
                        </w:pPr>
                      </w:p>
                      <w:p w14:paraId="76A89831" w14:textId="77777777" w:rsidR="0092027D" w:rsidRPr="00787936" w:rsidRDefault="0092027D" w:rsidP="0092027D">
                        <w:pPr>
                          <w:jc w:val="center"/>
                          <w:rPr>
                            <w:rFonts w:ascii="Arial" w:hAnsi="Arial" w:cs="Arial"/>
                            <w:color w:val="E24C37"/>
                            <w:spacing w:val="-4"/>
                            <w:sz w:val="18"/>
                          </w:rPr>
                        </w:pPr>
                      </w:p>
                      <w:p w14:paraId="3CE38B5C" w14:textId="77777777" w:rsidR="0092027D" w:rsidRDefault="0092027D" w:rsidP="0092027D">
                        <w:pPr>
                          <w:jc w:val="center"/>
                          <w:rPr>
                            <w:rFonts w:ascii="Arial" w:hAnsi="Arial" w:cs="Arial"/>
                            <w:color w:val="E24C37"/>
                            <w:spacing w:val="-4"/>
                            <w:sz w:val="18"/>
                          </w:rPr>
                        </w:pPr>
                      </w:p>
                      <w:p w14:paraId="00661022" w14:textId="77777777" w:rsidR="0092027D" w:rsidRPr="00787936" w:rsidRDefault="0092027D" w:rsidP="0092027D">
                        <w:pPr>
                          <w:jc w:val="center"/>
                          <w:rPr>
                            <w:rFonts w:ascii="Arial" w:hAnsi="Arial" w:cs="Arial"/>
                            <w:color w:val="E24C37"/>
                            <w:spacing w:val="-4"/>
                            <w:sz w:val="18"/>
                          </w:rPr>
                        </w:pPr>
                      </w:p>
                      <w:p w14:paraId="6685954E" w14:textId="77777777" w:rsidR="0092027D" w:rsidRPr="00787936" w:rsidRDefault="0092027D" w:rsidP="0092027D">
                        <w:pPr>
                          <w:jc w:val="center"/>
                          <w:rPr>
                            <w:rFonts w:ascii="Arial" w:hAnsi="Arial" w:cs="Arial"/>
                            <w:color w:val="E24C37"/>
                            <w:spacing w:val="-4"/>
                            <w:sz w:val="18"/>
                          </w:rPr>
                        </w:pPr>
                      </w:p>
                      <w:p w14:paraId="2DBDD0F1" w14:textId="77777777" w:rsidR="0092027D" w:rsidRPr="00816696" w:rsidRDefault="0092027D" w:rsidP="0092027D">
                        <w:pPr>
                          <w:rPr>
                            <w:rFonts w:ascii="Arial" w:hAnsi="Arial" w:cs="Arial"/>
                            <w:color w:val="000000"/>
                            <w:spacing w:val="-4"/>
                            <w:sz w:val="18"/>
                            <w:lang w:val="en-US"/>
                          </w:rPr>
                        </w:pPr>
                      </w:p>
                      <w:p w14:paraId="66057C39" w14:textId="77777777" w:rsidR="0092027D" w:rsidRPr="004D5DD2" w:rsidRDefault="0092027D" w:rsidP="0092027D">
                        <w:pPr>
                          <w:jc w:val="center"/>
                          <w:rPr>
                            <w:rFonts w:ascii="Arial" w:hAnsi="Arial" w:cs="Arial"/>
                            <w:color w:val="C00000"/>
                            <w:sz w:val="18"/>
                          </w:rPr>
                        </w:pPr>
                        <w:r w:rsidRPr="003F4835">
                          <w:rPr>
                            <w:rFonts w:ascii="Arial" w:hAnsi="Arial" w:cs="Arial"/>
                            <w:color w:val="000000"/>
                            <w:spacing w:val="-4"/>
                            <w:sz w:val="18"/>
                          </w:rPr>
                          <w:t>Πηγ</w:t>
                        </w:r>
                        <w:r>
                          <w:rPr>
                            <w:rFonts w:ascii="Arial" w:hAnsi="Arial" w:cs="Arial"/>
                            <w:color w:val="000000"/>
                            <w:spacing w:val="-4"/>
                            <w:sz w:val="18"/>
                          </w:rPr>
                          <w:t>ές</w:t>
                        </w:r>
                        <w:r w:rsidRPr="004D5DD2">
                          <w:rPr>
                            <w:rFonts w:ascii="Arial" w:hAnsi="Arial" w:cs="Arial"/>
                            <w:color w:val="000000"/>
                            <w:spacing w:val="-4"/>
                            <w:sz w:val="18"/>
                          </w:rPr>
                          <w:t>:</w:t>
                        </w:r>
                        <w:r w:rsidRPr="00444847">
                          <w:t xml:space="preserve"> </w:t>
                        </w:r>
                        <w:r w:rsidRPr="00444847">
                          <w:rPr>
                            <w:rFonts w:ascii="Arial" w:hAnsi="Arial" w:cs="Arial"/>
                            <w:color w:val="000000"/>
                            <w:spacing w:val="-4"/>
                            <w:sz w:val="18"/>
                          </w:rPr>
                          <w:t xml:space="preserve">CFTC, IMM, </w:t>
                        </w:r>
                        <w:proofErr w:type="spellStart"/>
                        <w:r w:rsidRPr="00444847">
                          <w:rPr>
                            <w:rFonts w:ascii="Arial" w:hAnsi="Arial" w:cs="Arial"/>
                            <w:color w:val="000000"/>
                            <w:spacing w:val="-4"/>
                            <w:sz w:val="18"/>
                          </w:rPr>
                          <w:t>Bl</w:t>
                        </w:r>
                        <w:r>
                          <w:rPr>
                            <w:rFonts w:ascii="Arial" w:hAnsi="Arial" w:cs="Arial"/>
                            <w:color w:val="000000"/>
                            <w:spacing w:val="-4"/>
                            <w:sz w:val="18"/>
                          </w:rPr>
                          <w:t>οο</w:t>
                        </w:r>
                        <w:proofErr w:type="spellEnd"/>
                        <w:r>
                          <w:rPr>
                            <w:rFonts w:ascii="Arial" w:hAnsi="Arial" w:cs="Arial"/>
                            <w:color w:val="000000"/>
                            <w:spacing w:val="-4"/>
                            <w:sz w:val="18"/>
                            <w:lang w:val="en-US"/>
                          </w:rPr>
                          <w:t>mb</w:t>
                        </w:r>
                        <w:proofErr w:type="spellStart"/>
                        <w:r w:rsidRPr="00444847">
                          <w:rPr>
                            <w:rFonts w:ascii="Arial" w:hAnsi="Arial" w:cs="Arial"/>
                            <w:color w:val="000000"/>
                            <w:spacing w:val="-4"/>
                            <w:sz w:val="18"/>
                          </w:rPr>
                          <w:t>erg</w:t>
                        </w:r>
                        <w:proofErr w:type="spellEnd"/>
                        <w:r w:rsidRPr="00FB5B16">
                          <w:rPr>
                            <w:rFonts w:ascii="Arial" w:hAnsi="Arial" w:cs="Arial"/>
                            <w:color w:val="000000"/>
                            <w:spacing w:val="-4"/>
                            <w:sz w:val="18"/>
                          </w:rPr>
                          <w:t xml:space="preserve">                                                                     </w:t>
                        </w:r>
                      </w:p>
                    </w:txbxContent>
                  </v:textbox>
                </v:rect>
                <v:shape id="Freeform 364" o:spid="_x0000_s1042" style="position:absolute;left:11329;top:-83;width:60751;height:27493;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" adj="-11796480,,5400" path="m9585,l,,,4123r9585,l9585,xe" fillcolor="#e5e4de" stroked="f">
                  <v:stroke joinstyle="miter"/>
                  <v:formulas/>
                  <v:path arrowok="t" o:connecttype="custom" o:connectlocs="38572861,0;0,0;0,17521541;38572861,17521541;38572861,0" o:connectangles="0,0,0,0,0" textboxrect="0,0,9586,4124"/>
                  <v:textbox>
                    <w:txbxContent>
                      <w:p w14:paraId="4DC10CAE" w14:textId="77777777" w:rsidR="0092027D" w:rsidRPr="001E6512" w:rsidRDefault="0092027D" w:rsidP="0092027D">
                        <w:pPr>
                          <w:tabs>
                            <w:tab w:val="left" w:pos="2410"/>
                          </w:tabs>
                          <w:spacing w:after="0" w:line="240" w:lineRule="auto"/>
                          <w:rPr>
                            <w:rFonts w:ascii="Arial" w:hAnsi="Arial" w:cs="Arial"/>
                            <w:sz w:val="10"/>
                            <w:szCs w:val="10"/>
                          </w:rPr>
                        </w:pPr>
                      </w:p>
                      <w:p w14:paraId="02105258" w14:textId="77777777" w:rsidR="0092027D" w:rsidRPr="001E6512" w:rsidRDefault="0092027D" w:rsidP="0092027D">
                        <w:pPr>
                          <w:tabs>
                            <w:tab w:val="left" w:pos="2410"/>
                          </w:tabs>
                          <w:spacing w:after="0" w:line="240" w:lineRule="auto"/>
                          <w:rPr>
                            <w:rFonts w:ascii="Arial" w:eastAsia="Arial" w:hAnsi="Arial" w:cs="Arial"/>
                            <w:color w:val="0E3B70"/>
                            <w:sz w:val="20"/>
                            <w:szCs w:val="20"/>
                          </w:rPr>
                        </w:pPr>
                        <w:proofErr w:type="spellStart"/>
                        <w:r w:rsidRPr="00444847">
                          <w:rPr>
                            <w:rFonts w:ascii="Arial" w:eastAsia="Arial" w:hAnsi="Arial" w:cs="Arial"/>
                            <w:color w:val="0E3B70"/>
                            <w:sz w:val="20"/>
                            <w:szCs w:val="20"/>
                          </w:rPr>
                          <w:t>Specs</w:t>
                        </w:r>
                        <w:proofErr w:type="spellEnd"/>
                        <w:r w:rsidRPr="00444847">
                          <w:rPr>
                            <w:rFonts w:ascii="Arial" w:eastAsia="Arial" w:hAnsi="Arial" w:cs="Arial"/>
                            <w:color w:val="0E3B70"/>
                            <w:sz w:val="20"/>
                            <w:szCs w:val="20"/>
                          </w:rPr>
                          <w:t xml:space="preserve"> θέσεις για μη εμπορικές/κερδοσκοπικές συναλλαγές και </w:t>
                        </w:r>
                        <w:r>
                          <w:rPr>
                            <w:rFonts w:ascii="Arial" w:eastAsia="Arial" w:hAnsi="Arial" w:cs="Arial"/>
                            <w:color w:val="0E3B70"/>
                            <w:sz w:val="20"/>
                            <w:szCs w:val="20"/>
                          </w:rPr>
                          <w:t>σ</w:t>
                        </w:r>
                        <w:r w:rsidRPr="00444847">
                          <w:rPr>
                            <w:rFonts w:ascii="Arial" w:eastAsia="Arial" w:hAnsi="Arial" w:cs="Arial"/>
                            <w:color w:val="0E3B70"/>
                            <w:sz w:val="20"/>
                            <w:szCs w:val="20"/>
                          </w:rPr>
                          <w:t>υναλλαγματικ</w:t>
                        </w:r>
                        <w:r>
                          <w:rPr>
                            <w:rFonts w:ascii="Arial" w:eastAsia="Arial" w:hAnsi="Arial" w:cs="Arial"/>
                            <w:color w:val="0E3B70"/>
                            <w:sz w:val="20"/>
                            <w:szCs w:val="20"/>
                          </w:rPr>
                          <w:t>ή</w:t>
                        </w:r>
                        <w:r w:rsidRPr="00444847">
                          <w:rPr>
                            <w:rFonts w:ascii="Arial" w:eastAsia="Arial" w:hAnsi="Arial" w:cs="Arial"/>
                            <w:color w:val="0E3B70"/>
                            <w:sz w:val="20"/>
                            <w:szCs w:val="20"/>
                          </w:rPr>
                          <w:t xml:space="preserve"> </w:t>
                        </w:r>
                        <w:r>
                          <w:rPr>
                            <w:rFonts w:ascii="Arial" w:eastAsia="Arial" w:hAnsi="Arial" w:cs="Arial"/>
                            <w:color w:val="0E3B70"/>
                            <w:sz w:val="20"/>
                            <w:szCs w:val="20"/>
                          </w:rPr>
                          <w:t>ι</w:t>
                        </w:r>
                        <w:r w:rsidRPr="00444847">
                          <w:rPr>
                            <w:rFonts w:ascii="Arial" w:eastAsia="Arial" w:hAnsi="Arial" w:cs="Arial"/>
                            <w:color w:val="0E3B70"/>
                            <w:sz w:val="20"/>
                            <w:szCs w:val="20"/>
                          </w:rPr>
                          <w:t>σοτιμί</w:t>
                        </w:r>
                        <w:r>
                          <w:rPr>
                            <w:rFonts w:ascii="Arial" w:eastAsia="Arial" w:hAnsi="Arial" w:cs="Arial"/>
                            <w:color w:val="0E3B70"/>
                            <w:sz w:val="20"/>
                            <w:szCs w:val="20"/>
                          </w:rPr>
                          <w:t>α ευρώ/δολαρίου</w:t>
                        </w:r>
                        <w:r w:rsidRPr="004D5DD2">
                          <w:rPr>
                            <w:rFonts w:ascii="Arial" w:eastAsia="Arial" w:hAnsi="Arial" w:cs="Arial"/>
                            <w:noProof/>
                            <w:color w:val="0E3B70"/>
                            <w:sz w:val="20"/>
                            <w:szCs w:val="20"/>
                            <w:lang w:val="en-US"/>
                          </w:rPr>
                          <w:drawing>
                            <wp:inline distT="0" distB="0" distL="0" distR="0" wp14:anchorId="767EF75C" wp14:editId="7FE486DE">
                              <wp:extent cx="5897880" cy="46990"/>
                              <wp:effectExtent l="0" t="0" r="0" b="0"/>
                              <wp:docPr id="2067594607" name="Picture 2067594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4733B95C" w14:textId="77777777" w:rsidR="0092027D" w:rsidRDefault="0092027D" w:rsidP="0092027D">
                        <w:pPr>
                          <w:tabs>
                            <w:tab w:val="left" w:pos="2410"/>
                          </w:tabs>
                          <w:spacing w:after="0" w:line="240" w:lineRule="auto"/>
                          <w:rPr>
                            <w:rFonts w:ascii="Arial" w:eastAsia="Arial" w:hAnsi="Arial" w:cs="Arial"/>
                            <w:color w:val="0E3B70"/>
                            <w:sz w:val="20"/>
                            <w:szCs w:val="20"/>
                          </w:rPr>
                        </w:pPr>
                        <w:r w:rsidRPr="008537BB">
                          <w:rPr>
                            <w:noProof/>
                          </w:rPr>
                          <w:drawing>
                            <wp:inline distT="0" distB="0" distL="0" distR="0" wp14:anchorId="7D16FBFD" wp14:editId="75CE1729">
                              <wp:extent cx="5686425" cy="2809875"/>
                              <wp:effectExtent l="0" t="0" r="0" b="0"/>
                              <wp:docPr id="1418244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86425" cy="2809875"/>
                                      </a:xfrm>
                                      <a:prstGeom prst="rect">
                                        <a:avLst/>
                                      </a:prstGeom>
                                      <a:noFill/>
                                      <a:ln>
                                        <a:noFill/>
                                      </a:ln>
                                    </pic:spPr>
                                  </pic:pic>
                                </a:graphicData>
                              </a:graphic>
                            </wp:inline>
                          </w:drawing>
                        </w:r>
                      </w:p>
                      <w:p w14:paraId="265ACB87" w14:textId="77777777" w:rsidR="0092027D" w:rsidRPr="005F4DC6" w:rsidRDefault="0092027D" w:rsidP="0092027D">
                        <w:pPr>
                          <w:tabs>
                            <w:tab w:val="left" w:pos="2410"/>
                          </w:tabs>
                          <w:spacing w:after="0" w:line="240" w:lineRule="auto"/>
                          <w:jc w:val="center"/>
                          <w:rPr>
                            <w:rFonts w:ascii="Arial" w:hAnsi="Arial" w:cs="Arial"/>
                            <w:sz w:val="20"/>
                          </w:rPr>
                        </w:pPr>
                      </w:p>
                    </w:txbxContent>
                  </v:textbox>
                </v:shape>
                <w10:wrap anchorx="margin"/>
              </v:group>
            </w:pict>
          </mc:Fallback>
        </mc:AlternateContent>
      </w:r>
    </w:p>
    <w:p w14:paraId="43B46040" w14:textId="77777777" w:rsidR="0092027D" w:rsidRPr="00DD510B" w:rsidRDefault="0092027D" w:rsidP="0092027D">
      <w:pPr>
        <w:widowControl w:val="0"/>
        <w:kinsoku w:val="0"/>
        <w:overflowPunct w:val="0"/>
        <w:autoSpaceDE w:val="0"/>
        <w:autoSpaceDN w:val="0"/>
        <w:spacing w:after="0" w:line="240" w:lineRule="auto"/>
        <w:ind w:left="1758" w:right="3402"/>
        <w:jc w:val="both"/>
        <w:rPr>
          <w:rFonts w:ascii="Arial" w:eastAsia="Arial" w:hAnsi="Arial" w:cs="Arial"/>
          <w:bCs/>
          <w:sz w:val="20"/>
          <w:szCs w:val="20"/>
        </w:rPr>
      </w:pPr>
    </w:p>
    <w:p w14:paraId="79DD4206" w14:textId="77777777" w:rsidR="0092027D" w:rsidRPr="00E16AE8" w:rsidRDefault="0092027D" w:rsidP="0092027D">
      <w:pPr>
        <w:widowControl w:val="0"/>
        <w:kinsoku w:val="0"/>
        <w:overflowPunct w:val="0"/>
        <w:autoSpaceDE w:val="0"/>
        <w:autoSpaceDN w:val="0"/>
        <w:spacing w:after="0" w:line="240" w:lineRule="auto"/>
        <w:ind w:left="1758" w:right="3402"/>
        <w:jc w:val="both"/>
        <w:rPr>
          <w:rFonts w:ascii="Arial" w:eastAsia="Arial" w:hAnsi="Arial" w:cs="Arial"/>
          <w:bCs/>
          <w:sz w:val="20"/>
          <w:szCs w:val="20"/>
        </w:rPr>
      </w:pPr>
    </w:p>
    <w:p w14:paraId="383AEB06" w14:textId="77777777" w:rsidR="0092027D" w:rsidRPr="00AB5E0F" w:rsidRDefault="0092027D" w:rsidP="0092027D">
      <w:pPr>
        <w:widowControl w:val="0"/>
        <w:tabs>
          <w:tab w:val="left" w:pos="11057"/>
        </w:tabs>
        <w:kinsoku w:val="0"/>
        <w:overflowPunct w:val="0"/>
        <w:autoSpaceDE w:val="0"/>
        <w:autoSpaceDN w:val="0"/>
        <w:spacing w:after="0" w:line="240" w:lineRule="auto"/>
        <w:ind w:right="3402"/>
        <w:jc w:val="both"/>
        <w:rPr>
          <w:rFonts w:ascii="Arial" w:eastAsia="Arial" w:hAnsi="Arial" w:cs="Arial"/>
          <w:sz w:val="20"/>
          <w:szCs w:val="20"/>
        </w:rPr>
      </w:pPr>
    </w:p>
    <w:p w14:paraId="47570EFC" w14:textId="77777777" w:rsidR="0092027D" w:rsidRPr="00AB5E0F" w:rsidRDefault="0092027D" w:rsidP="0092027D">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71E6B029" w14:textId="77777777" w:rsidR="0092027D" w:rsidRPr="00AB5E0F" w:rsidRDefault="0092027D" w:rsidP="0092027D">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3A011433" w14:textId="77777777" w:rsidR="0092027D" w:rsidRPr="00AB5E0F" w:rsidRDefault="0092027D" w:rsidP="0092027D">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5670B361" w14:textId="77777777" w:rsidR="0092027D" w:rsidRPr="00AB5E0F" w:rsidRDefault="0092027D" w:rsidP="0092027D">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3C9E7BB0" w14:textId="77777777" w:rsidR="0092027D" w:rsidRPr="00AB5E0F" w:rsidRDefault="0092027D" w:rsidP="0092027D">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26FBD48C" w14:textId="77777777" w:rsidR="0092027D" w:rsidRPr="00AB5E0F" w:rsidRDefault="0092027D" w:rsidP="0092027D">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2615CEE2" w14:textId="77777777" w:rsidR="0092027D" w:rsidRPr="00AB5E0F" w:rsidRDefault="0092027D" w:rsidP="0092027D">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2DAE8DA4" w14:textId="77777777" w:rsidR="0092027D" w:rsidRPr="00AB5E0F" w:rsidRDefault="0092027D" w:rsidP="0092027D">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1C7CA8BE" w14:textId="77777777" w:rsidR="0092027D" w:rsidRPr="00AB5E0F" w:rsidRDefault="0092027D" w:rsidP="0092027D">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75624488" w14:textId="77777777" w:rsidR="0092027D" w:rsidRPr="00AB5E0F" w:rsidRDefault="0092027D" w:rsidP="0092027D">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55EC087F" w14:textId="77777777" w:rsidR="0092027D" w:rsidRPr="00AB5E0F" w:rsidRDefault="0092027D" w:rsidP="0092027D">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5B0EC9F9" w14:textId="77777777" w:rsidR="0092027D" w:rsidRPr="00AB5E0F" w:rsidRDefault="0092027D" w:rsidP="0092027D">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61674D7E" w14:textId="77777777" w:rsidR="0092027D" w:rsidRPr="00AB5E0F" w:rsidRDefault="0092027D" w:rsidP="0092027D">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5314B429" w14:textId="77777777" w:rsidR="0092027D" w:rsidRPr="00AB5E0F" w:rsidRDefault="0092027D" w:rsidP="0092027D">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5C507D7B" w14:textId="77777777" w:rsidR="0092027D" w:rsidRPr="00AB5E0F" w:rsidRDefault="0092027D" w:rsidP="0092027D">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16EAC9CD" w14:textId="77777777" w:rsidR="0092027D" w:rsidRPr="007A6AB6" w:rsidRDefault="0092027D" w:rsidP="00A83B19">
      <w:pPr>
        <w:widowControl w:val="0"/>
        <w:tabs>
          <w:tab w:val="left" w:pos="11057"/>
        </w:tabs>
        <w:kinsoku w:val="0"/>
        <w:overflowPunct w:val="0"/>
        <w:autoSpaceDE w:val="0"/>
        <w:autoSpaceDN w:val="0"/>
        <w:spacing w:after="0" w:line="240" w:lineRule="auto"/>
        <w:ind w:right="3402" w:firstLine="720"/>
        <w:jc w:val="both"/>
        <w:rPr>
          <w:rFonts w:ascii="Arial" w:eastAsia="Arial" w:hAnsi="Arial" w:cs="Arial"/>
          <w:sz w:val="20"/>
          <w:szCs w:val="20"/>
        </w:rPr>
      </w:pPr>
    </w:p>
    <w:p w14:paraId="484C8973" w14:textId="77777777" w:rsidR="0092027D" w:rsidRPr="00827819" w:rsidRDefault="0092027D" w:rsidP="0092027D">
      <w:pPr>
        <w:widowControl w:val="0"/>
        <w:pBdr>
          <w:top w:val="single" w:sz="8" w:space="1" w:color="00B0F0"/>
          <w:bottom w:val="single" w:sz="8" w:space="1" w:color="00B0F0"/>
        </w:pBdr>
        <w:kinsoku w:val="0"/>
        <w:overflowPunct w:val="0"/>
        <w:autoSpaceDE w:val="0"/>
        <w:autoSpaceDN w:val="0"/>
        <w:adjustRightInd w:val="0"/>
        <w:spacing w:before="69" w:after="0" w:line="240" w:lineRule="auto"/>
        <w:ind w:left="1780" w:right="227"/>
        <w:outlineLvl w:val="0"/>
        <w:rPr>
          <w:rFonts w:ascii="Arial" w:eastAsiaTheme="minorEastAsia" w:hAnsi="Arial" w:cs="Arial"/>
          <w:b/>
          <w:bCs/>
          <w:color w:val="63A1AA"/>
          <w:sz w:val="24"/>
          <w:szCs w:val="24"/>
          <w:lang w:val="en-US" w:eastAsia="el-GR"/>
        </w:rPr>
      </w:pPr>
      <w:r w:rsidRPr="00AB5E0F">
        <w:rPr>
          <w:rFonts w:ascii="Arial" w:eastAsiaTheme="minorEastAsia" w:hAnsi="Arial" w:cs="Arial"/>
          <w:b/>
          <w:bCs/>
          <w:color w:val="63A1AA"/>
          <w:sz w:val="24"/>
          <w:szCs w:val="24"/>
          <w:lang w:eastAsia="el-GR"/>
        </w:rPr>
        <w:lastRenderedPageBreak/>
        <w:t>Αγορές</w:t>
      </w:r>
      <w:r w:rsidRPr="00827819">
        <w:rPr>
          <w:rFonts w:ascii="Arial" w:eastAsiaTheme="minorEastAsia" w:hAnsi="Arial" w:cs="Arial"/>
          <w:b/>
          <w:bCs/>
          <w:color w:val="63A1AA"/>
          <w:sz w:val="24"/>
          <w:szCs w:val="24"/>
          <w:lang w:val="en-US" w:eastAsia="el-GR"/>
        </w:rPr>
        <w:t xml:space="preserve"> </w:t>
      </w:r>
      <w:r w:rsidRPr="00AB5E0F">
        <w:rPr>
          <w:rFonts w:ascii="Arial" w:eastAsiaTheme="minorEastAsia" w:hAnsi="Arial" w:cs="Arial"/>
          <w:b/>
          <w:bCs/>
          <w:color w:val="63A1AA"/>
          <w:sz w:val="24"/>
          <w:szCs w:val="24"/>
          <w:lang w:eastAsia="el-GR"/>
        </w:rPr>
        <w:t>σε</w:t>
      </w:r>
      <w:r w:rsidRPr="00827819">
        <w:rPr>
          <w:rFonts w:ascii="Arial" w:eastAsiaTheme="minorEastAsia" w:hAnsi="Arial" w:cs="Arial"/>
          <w:b/>
          <w:bCs/>
          <w:color w:val="63A1AA"/>
          <w:sz w:val="24"/>
          <w:szCs w:val="24"/>
          <w:lang w:val="en-US" w:eastAsia="el-GR"/>
        </w:rPr>
        <w:t xml:space="preserve"> </w:t>
      </w:r>
      <w:r w:rsidRPr="00AB5E0F">
        <w:rPr>
          <w:rFonts w:ascii="Arial" w:eastAsiaTheme="minorEastAsia" w:hAnsi="Arial" w:cs="Arial"/>
          <w:b/>
          <w:bCs/>
          <w:color w:val="63A1AA"/>
          <w:sz w:val="24"/>
          <w:szCs w:val="24"/>
          <w:lang w:eastAsia="el-GR"/>
        </w:rPr>
        <w:t>Αριθμούς</w:t>
      </w:r>
    </w:p>
    <w:p w14:paraId="3B41E1A9" w14:textId="77777777" w:rsidR="0092027D" w:rsidRPr="00827819" w:rsidRDefault="0092027D" w:rsidP="0092027D">
      <w:pPr>
        <w:spacing w:after="0"/>
        <w:ind w:right="170"/>
        <w:rPr>
          <w:rFonts w:ascii="Arial" w:eastAsia="Arial" w:hAnsi="Arial" w:cs="Arial"/>
          <w:color w:val="231F20"/>
          <w:sz w:val="20"/>
          <w:szCs w:val="19"/>
          <w:lang w:val="en-US"/>
        </w:rPr>
      </w:pPr>
    </w:p>
    <w:p w14:paraId="697AE4E9" w14:textId="77777777" w:rsidR="0092027D" w:rsidRPr="00827819" w:rsidRDefault="0092027D" w:rsidP="0092027D">
      <w:pPr>
        <w:ind w:left="1780" w:right="170"/>
        <w:rPr>
          <w:rFonts w:ascii="Arial" w:eastAsia="Arial" w:hAnsi="Arial" w:cs="Arial"/>
          <w:color w:val="231F20"/>
          <w:sz w:val="20"/>
          <w:szCs w:val="19"/>
          <w:lang w:val="en-US"/>
        </w:rPr>
      </w:pPr>
      <w:r>
        <w:rPr>
          <w:noProof/>
        </w:rPr>
        <mc:AlternateContent>
          <mc:Choice Requires="wpg">
            <w:drawing>
              <wp:anchor distT="0" distB="0" distL="114300" distR="114300" simplePos="0" relativeHeight="251678730" behindDoc="1" locked="0" layoutInCell="1" allowOverlap="1" wp14:anchorId="46F89B8C" wp14:editId="4A741CCE">
                <wp:simplePos x="0" y="0"/>
                <wp:positionH relativeFrom="column">
                  <wp:posOffset>0</wp:posOffset>
                </wp:positionH>
                <wp:positionV relativeFrom="paragraph">
                  <wp:posOffset>-635</wp:posOffset>
                </wp:positionV>
                <wp:extent cx="7199630" cy="326072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3260725"/>
                          <a:chOff x="0" y="0"/>
                          <a:chExt cx="71804" cy="26460"/>
                        </a:xfrm>
                      </wpg:grpSpPr>
                      <wps:wsp>
                        <wps:cNvPr id="52" name="Rectangle 24"/>
                        <wps:cNvSpPr>
                          <a:spLocks noChangeArrowheads="1"/>
                        </wps:cNvSpPr>
                        <wps:spPr bwMode="auto">
                          <a:xfrm>
                            <a:off x="0" y="0"/>
                            <a:ext cx="9926" cy="26289"/>
                          </a:xfrm>
                          <a:prstGeom prst="rect">
                            <a:avLst/>
                          </a:prstGeom>
                          <a:solidFill>
                            <a:srgbClr val="E5E4DE"/>
                          </a:solidFill>
                          <a:ln>
                            <a:noFill/>
                          </a:ln>
                        </wps:spPr>
                        <wps:txbx>
                          <w:txbxContent>
                            <w:p w14:paraId="7E5B82A4" w14:textId="0526C758" w:rsidR="0092027D" w:rsidRPr="00B9257D" w:rsidRDefault="0092027D" w:rsidP="0092027D">
                              <w:pPr>
                                <w:jc w:val="center"/>
                                <w:rPr>
                                  <w:rFonts w:ascii="Arial" w:hAnsi="Arial" w:cs="Arial"/>
                                  <w:color w:val="E24C37"/>
                                  <w:spacing w:val="-4"/>
                                  <w:sz w:val="18"/>
                                  <w:lang w:val="en-US"/>
                                </w:rPr>
                              </w:pPr>
                              <w:r w:rsidRPr="00787936">
                                <w:rPr>
                                  <w:rFonts w:ascii="Arial" w:hAnsi="Arial" w:cs="Arial"/>
                                  <w:color w:val="E24C37"/>
                                  <w:spacing w:val="-4"/>
                                  <w:sz w:val="18"/>
                                </w:rPr>
                                <w:br/>
                              </w:r>
                              <w:r>
                                <w:rPr>
                                  <w:rFonts w:ascii="Arial" w:hAnsi="Arial" w:cs="Arial"/>
                                  <w:color w:val="E24C37"/>
                                  <w:spacing w:val="-4"/>
                                  <w:sz w:val="18"/>
                                </w:rPr>
                                <w:t xml:space="preserve">ΠΙΝΑΚΑΣ </w:t>
                              </w:r>
                              <w:r w:rsidR="00A83B19">
                                <w:rPr>
                                  <w:rFonts w:ascii="Arial" w:hAnsi="Arial" w:cs="Arial"/>
                                  <w:color w:val="E24C37"/>
                                  <w:spacing w:val="-4"/>
                                  <w:sz w:val="18"/>
                                  <w:lang w:val="en-US"/>
                                </w:rPr>
                                <w:t>1</w:t>
                              </w:r>
                            </w:p>
                            <w:p w14:paraId="17AFCC6F" w14:textId="77777777" w:rsidR="0092027D" w:rsidRPr="003666B6" w:rsidRDefault="0092027D" w:rsidP="0092027D">
                              <w:pPr>
                                <w:jc w:val="center"/>
                                <w:rPr>
                                  <w:rFonts w:ascii="Arial" w:hAnsi="Arial" w:cs="Arial"/>
                                  <w:color w:val="E24C37"/>
                                  <w:spacing w:val="-4"/>
                                  <w:sz w:val="18"/>
                                </w:rPr>
                              </w:pPr>
                            </w:p>
                            <w:p w14:paraId="4E4285BB" w14:textId="77777777" w:rsidR="0092027D" w:rsidRPr="00787936" w:rsidRDefault="0092027D" w:rsidP="0092027D">
                              <w:pPr>
                                <w:jc w:val="center"/>
                                <w:rPr>
                                  <w:rFonts w:ascii="Arial" w:hAnsi="Arial" w:cs="Arial"/>
                                  <w:color w:val="E24C37"/>
                                  <w:spacing w:val="-4"/>
                                  <w:sz w:val="18"/>
                                </w:rPr>
                              </w:pPr>
                            </w:p>
                            <w:p w14:paraId="691134BE" w14:textId="77777777" w:rsidR="0092027D" w:rsidRPr="00787936" w:rsidRDefault="0092027D" w:rsidP="0092027D">
                              <w:pPr>
                                <w:jc w:val="center"/>
                                <w:rPr>
                                  <w:rFonts w:ascii="Arial" w:hAnsi="Arial" w:cs="Arial"/>
                                  <w:color w:val="E24C37"/>
                                  <w:spacing w:val="-4"/>
                                  <w:sz w:val="18"/>
                                </w:rPr>
                              </w:pPr>
                            </w:p>
                            <w:p w14:paraId="542146BF" w14:textId="77777777" w:rsidR="0092027D" w:rsidRPr="00787936" w:rsidRDefault="0092027D" w:rsidP="0092027D">
                              <w:pPr>
                                <w:jc w:val="center"/>
                                <w:rPr>
                                  <w:rFonts w:ascii="Arial" w:hAnsi="Arial" w:cs="Arial"/>
                                  <w:color w:val="E24C37"/>
                                  <w:spacing w:val="-4"/>
                                  <w:sz w:val="18"/>
                                </w:rPr>
                              </w:pPr>
                            </w:p>
                            <w:p w14:paraId="1BA3F28B" w14:textId="77777777" w:rsidR="0092027D" w:rsidRDefault="0092027D" w:rsidP="0092027D">
                              <w:pPr>
                                <w:jc w:val="center"/>
                                <w:rPr>
                                  <w:rFonts w:ascii="Arial" w:hAnsi="Arial" w:cs="Arial"/>
                                  <w:color w:val="E24C37"/>
                                  <w:spacing w:val="-4"/>
                                  <w:sz w:val="18"/>
                                </w:rPr>
                              </w:pPr>
                            </w:p>
                            <w:p w14:paraId="7B9C7A36" w14:textId="77777777" w:rsidR="0092027D" w:rsidRPr="00787936" w:rsidRDefault="0092027D" w:rsidP="0092027D">
                              <w:pPr>
                                <w:jc w:val="center"/>
                                <w:rPr>
                                  <w:rFonts w:ascii="Arial" w:hAnsi="Arial" w:cs="Arial"/>
                                  <w:color w:val="E24C37"/>
                                  <w:spacing w:val="-4"/>
                                  <w:sz w:val="18"/>
                                </w:rPr>
                              </w:pPr>
                            </w:p>
                            <w:p w14:paraId="3D0960E7" w14:textId="77777777" w:rsidR="0092027D" w:rsidRPr="00787936" w:rsidRDefault="0092027D" w:rsidP="0092027D">
                              <w:pPr>
                                <w:jc w:val="center"/>
                                <w:rPr>
                                  <w:rFonts w:ascii="Arial" w:hAnsi="Arial" w:cs="Arial"/>
                                  <w:color w:val="E24C37"/>
                                  <w:spacing w:val="-4"/>
                                  <w:sz w:val="18"/>
                                </w:rPr>
                              </w:pPr>
                            </w:p>
                            <w:p w14:paraId="2BD75E5A" w14:textId="77777777" w:rsidR="0092027D" w:rsidRDefault="0092027D" w:rsidP="0092027D">
                              <w:pPr>
                                <w:jc w:val="center"/>
                                <w:rPr>
                                  <w:rFonts w:ascii="Arial" w:hAnsi="Arial" w:cs="Arial"/>
                                  <w:color w:val="000000"/>
                                  <w:spacing w:val="-4"/>
                                  <w:sz w:val="18"/>
                                </w:rPr>
                              </w:pPr>
                            </w:p>
                            <w:p w14:paraId="004B73C6" w14:textId="77777777" w:rsidR="0092027D" w:rsidRDefault="0092027D" w:rsidP="0092027D">
                              <w:pPr>
                                <w:jc w:val="center"/>
                                <w:rPr>
                                  <w:rFonts w:ascii="Arial" w:hAnsi="Arial" w:cs="Arial"/>
                                  <w:color w:val="000000"/>
                                  <w:spacing w:val="-4"/>
                                  <w:sz w:val="18"/>
                                </w:rPr>
                              </w:pPr>
                            </w:p>
                            <w:p w14:paraId="69A51492" w14:textId="77777777" w:rsidR="0092027D" w:rsidRPr="004D5DD2" w:rsidRDefault="0092027D" w:rsidP="0092027D">
                              <w:pPr>
                                <w:jc w:val="center"/>
                                <w:rPr>
                                  <w:rFonts w:ascii="Arial" w:hAnsi="Arial" w:cs="Arial"/>
                                  <w:color w:val="C00000"/>
                                  <w:sz w:val="18"/>
                                </w:rPr>
                              </w:pPr>
                              <w:r w:rsidRPr="003F4835">
                                <w:rPr>
                                  <w:rFonts w:ascii="Arial" w:hAnsi="Arial" w:cs="Arial"/>
                                  <w:color w:val="000000"/>
                                  <w:spacing w:val="-4"/>
                                  <w:sz w:val="18"/>
                                </w:rPr>
                                <w:t>Πηγή</w:t>
                              </w:r>
                              <w:r w:rsidRPr="004D5DD2">
                                <w:rPr>
                                  <w:rFonts w:ascii="Arial" w:hAnsi="Arial" w:cs="Arial"/>
                                  <w:color w:val="000000"/>
                                  <w:spacing w:val="-4"/>
                                  <w:sz w:val="18"/>
                                </w:rPr>
                                <w:t>:</w:t>
                              </w:r>
                              <w:r w:rsidRPr="00444847">
                                <w:rPr>
                                  <w:rFonts w:ascii="Arial" w:hAnsi="Arial" w:cs="Arial"/>
                                  <w:color w:val="000000"/>
                                  <w:spacing w:val="-4"/>
                                  <w:sz w:val="18"/>
                                </w:rPr>
                                <w:t xml:space="preserve"> </w:t>
                              </w:r>
                              <w:proofErr w:type="spellStart"/>
                              <w:r w:rsidRPr="00444847">
                                <w:rPr>
                                  <w:rFonts w:ascii="Arial" w:hAnsi="Arial" w:cs="Arial"/>
                                  <w:color w:val="000000"/>
                                  <w:spacing w:val="-4"/>
                                  <w:sz w:val="18"/>
                                </w:rPr>
                                <w:t>Bl</w:t>
                              </w:r>
                              <w:r>
                                <w:rPr>
                                  <w:rFonts w:ascii="Arial" w:hAnsi="Arial" w:cs="Arial"/>
                                  <w:color w:val="000000"/>
                                  <w:spacing w:val="-4"/>
                                  <w:sz w:val="18"/>
                                </w:rPr>
                                <w:t>οο</w:t>
                              </w:r>
                              <w:proofErr w:type="spellEnd"/>
                              <w:r>
                                <w:rPr>
                                  <w:rFonts w:ascii="Arial" w:hAnsi="Arial" w:cs="Arial"/>
                                  <w:color w:val="000000"/>
                                  <w:spacing w:val="-4"/>
                                  <w:sz w:val="18"/>
                                  <w:lang w:val="en-US"/>
                                </w:rPr>
                                <w:t>mb</w:t>
                              </w:r>
                              <w:proofErr w:type="spellStart"/>
                              <w:r w:rsidRPr="00444847">
                                <w:rPr>
                                  <w:rFonts w:ascii="Arial" w:hAnsi="Arial" w:cs="Arial"/>
                                  <w:color w:val="000000"/>
                                  <w:spacing w:val="-4"/>
                                  <w:sz w:val="18"/>
                                </w:rPr>
                                <w:t>erg</w:t>
                              </w:r>
                              <w:proofErr w:type="spellEnd"/>
                              <w:r w:rsidRPr="00FB5B16">
                                <w:rPr>
                                  <w:rFonts w:ascii="Arial" w:hAnsi="Arial" w:cs="Arial"/>
                                  <w:color w:val="000000"/>
                                  <w:spacing w:val="-4"/>
                                  <w:sz w:val="18"/>
                                </w:rPr>
                                <w:t xml:space="preserve">                                                                     </w:t>
                              </w:r>
                            </w:p>
                          </w:txbxContent>
                        </wps:txbx>
                        <wps:bodyPr rot="0" vert="horz" wrap="square" lIns="91440" tIns="45720" rIns="91440" bIns="45720" anchor="t" anchorCtr="0" upright="1">
                          <a:noAutofit/>
                        </wps:bodyPr>
                      </wps:wsp>
                      <wps:wsp>
                        <wps:cNvPr id="53" name="Freeform 364"/>
                        <wps:cNvSpPr>
                          <a:spLocks/>
                        </wps:cNvSpPr>
                        <wps:spPr bwMode="auto">
                          <a:xfrm>
                            <a:off x="11158" y="0"/>
                            <a:ext cx="60646" cy="26460"/>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wps:spPr>
                        <wps:txbx>
                          <w:txbxContent>
                            <w:p w14:paraId="5FFC18F0" w14:textId="77777777" w:rsidR="0092027D" w:rsidRPr="001E6512" w:rsidRDefault="0092027D" w:rsidP="0092027D">
                              <w:pPr>
                                <w:tabs>
                                  <w:tab w:val="left" w:pos="2410"/>
                                </w:tabs>
                                <w:spacing w:after="0" w:line="240" w:lineRule="auto"/>
                                <w:rPr>
                                  <w:rFonts w:ascii="Arial" w:hAnsi="Arial" w:cs="Arial"/>
                                  <w:sz w:val="10"/>
                                  <w:szCs w:val="10"/>
                                </w:rPr>
                              </w:pPr>
                            </w:p>
                            <w:p w14:paraId="6555929E" w14:textId="77777777" w:rsidR="0092027D" w:rsidRPr="001E6512" w:rsidRDefault="0092027D" w:rsidP="0092027D">
                              <w:pPr>
                                <w:tabs>
                                  <w:tab w:val="left" w:pos="2410"/>
                                </w:tabs>
                                <w:spacing w:after="0" w:line="240" w:lineRule="auto"/>
                                <w:rPr>
                                  <w:rFonts w:ascii="Arial" w:eastAsia="Arial" w:hAnsi="Arial" w:cs="Arial"/>
                                  <w:color w:val="0E3B70"/>
                                  <w:sz w:val="20"/>
                                  <w:szCs w:val="20"/>
                                </w:rPr>
                              </w:pPr>
                              <w:r w:rsidRPr="00444847">
                                <w:rPr>
                                  <w:rFonts w:ascii="Arial" w:eastAsia="Arial" w:hAnsi="Arial" w:cs="Arial"/>
                                  <w:color w:val="0E3B70"/>
                                  <w:sz w:val="20"/>
                                  <w:szCs w:val="20"/>
                                </w:rPr>
                                <w:t>Συναλλαγματικ</w:t>
                              </w:r>
                              <w:r>
                                <w:rPr>
                                  <w:rFonts w:ascii="Arial" w:eastAsia="Arial" w:hAnsi="Arial" w:cs="Arial"/>
                                  <w:color w:val="0E3B70"/>
                                  <w:sz w:val="20"/>
                                  <w:szCs w:val="20"/>
                                </w:rPr>
                                <w:t>ές</w:t>
                              </w:r>
                              <w:r w:rsidRPr="00444847">
                                <w:rPr>
                                  <w:rFonts w:ascii="Arial" w:eastAsia="Arial" w:hAnsi="Arial" w:cs="Arial"/>
                                  <w:color w:val="0E3B70"/>
                                  <w:sz w:val="20"/>
                                  <w:szCs w:val="20"/>
                                </w:rPr>
                                <w:t xml:space="preserve"> Ισοτιμί</w:t>
                              </w:r>
                              <w:r>
                                <w:rPr>
                                  <w:rFonts w:ascii="Arial" w:eastAsia="Arial" w:hAnsi="Arial" w:cs="Arial"/>
                                  <w:color w:val="0E3B70"/>
                                  <w:sz w:val="20"/>
                                  <w:szCs w:val="20"/>
                                </w:rPr>
                                <w:t>ες</w:t>
                              </w:r>
                              <w:r w:rsidRPr="004D5DD2">
                                <w:rPr>
                                  <w:rFonts w:ascii="Arial" w:eastAsia="Arial" w:hAnsi="Arial" w:cs="Arial"/>
                                  <w:noProof/>
                                  <w:color w:val="0E3B70"/>
                                  <w:sz w:val="20"/>
                                  <w:szCs w:val="20"/>
                                  <w:lang w:val="en-US"/>
                                </w:rPr>
                                <w:drawing>
                                  <wp:inline distT="0" distB="0" distL="0" distR="0" wp14:anchorId="6216ADA4" wp14:editId="1B106883">
                                    <wp:extent cx="5897880" cy="46990"/>
                                    <wp:effectExtent l="0" t="0" r="0" b="0"/>
                                    <wp:docPr id="34674899" name="Picture 34674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1EE692AA" w14:textId="77777777" w:rsidR="0092027D" w:rsidRDefault="0092027D" w:rsidP="0092027D">
                              <w:pPr>
                                <w:tabs>
                                  <w:tab w:val="left" w:pos="2410"/>
                                </w:tabs>
                                <w:spacing w:after="0" w:line="240" w:lineRule="auto"/>
                                <w:rPr>
                                  <w:rFonts w:ascii="Arial" w:eastAsia="Arial" w:hAnsi="Arial" w:cs="Arial"/>
                                  <w:color w:val="0E3B70"/>
                                  <w:sz w:val="20"/>
                                  <w:szCs w:val="20"/>
                                </w:rPr>
                              </w:pPr>
                              <w:r w:rsidRPr="003B62AC">
                                <w:rPr>
                                  <w:noProof/>
                                </w:rPr>
                                <w:drawing>
                                  <wp:inline distT="0" distB="0" distL="0" distR="0" wp14:anchorId="5F862DB3" wp14:editId="39940A23">
                                    <wp:extent cx="5572125" cy="2809875"/>
                                    <wp:effectExtent l="0" t="0" r="9525" b="9525"/>
                                    <wp:docPr id="1310291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72125" cy="2809875"/>
                                            </a:xfrm>
                                            <a:prstGeom prst="rect">
                                              <a:avLst/>
                                            </a:prstGeom>
                                            <a:noFill/>
                                            <a:ln>
                                              <a:noFill/>
                                            </a:ln>
                                          </pic:spPr>
                                        </pic:pic>
                                      </a:graphicData>
                                    </a:graphic>
                                  </wp:inline>
                                </w:drawing>
                              </w:r>
                            </w:p>
                            <w:p w14:paraId="0E954061" w14:textId="77777777" w:rsidR="0092027D" w:rsidRPr="005F4DC6" w:rsidRDefault="0092027D" w:rsidP="0092027D">
                              <w:pPr>
                                <w:tabs>
                                  <w:tab w:val="left" w:pos="2410"/>
                                </w:tabs>
                                <w:spacing w:after="0" w:line="240" w:lineRule="auto"/>
                                <w:jc w:val="center"/>
                                <w:rPr>
                                  <w:rFonts w:ascii="Arial" w:hAnsi="Arial" w:cs="Arial"/>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6F89B8C" id="Group 50" o:spid="_x0000_s1043" style="position:absolute;left:0;text-align:left;margin-left:0;margin-top:-.05pt;width:566.9pt;height:256.75pt;z-index:-251637750;mso-height-relative:margin" coordsize="71804,2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">
                <v:rect id="Rectangle 24" o:spid="_x0000_s1044" style="position:absolute;width:9926;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" fillcolor="#e5e4de" stroked="f">
                  <v:textbox>
                    <w:txbxContent>
                      <w:p w14:paraId="7E5B82A4" w14:textId="0526C758" w:rsidR="0092027D" w:rsidRPr="00B9257D" w:rsidRDefault="0092027D" w:rsidP="0092027D">
                        <w:pPr>
                          <w:jc w:val="center"/>
                          <w:rPr>
                            <w:rFonts w:ascii="Arial" w:hAnsi="Arial" w:cs="Arial"/>
                            <w:color w:val="E24C37"/>
                            <w:spacing w:val="-4"/>
                            <w:sz w:val="18"/>
                            <w:lang w:val="en-US"/>
                          </w:rPr>
                        </w:pPr>
                        <w:r w:rsidRPr="00787936">
                          <w:rPr>
                            <w:rFonts w:ascii="Arial" w:hAnsi="Arial" w:cs="Arial"/>
                            <w:color w:val="E24C37"/>
                            <w:spacing w:val="-4"/>
                            <w:sz w:val="18"/>
                          </w:rPr>
                          <w:br/>
                        </w:r>
                        <w:r>
                          <w:rPr>
                            <w:rFonts w:ascii="Arial" w:hAnsi="Arial" w:cs="Arial"/>
                            <w:color w:val="E24C37"/>
                            <w:spacing w:val="-4"/>
                            <w:sz w:val="18"/>
                          </w:rPr>
                          <w:t xml:space="preserve">ΠΙΝΑΚΑΣ </w:t>
                        </w:r>
                        <w:r w:rsidR="00A83B19">
                          <w:rPr>
                            <w:rFonts w:ascii="Arial" w:hAnsi="Arial" w:cs="Arial"/>
                            <w:color w:val="E24C37"/>
                            <w:spacing w:val="-4"/>
                            <w:sz w:val="18"/>
                            <w:lang w:val="en-US"/>
                          </w:rPr>
                          <w:t>1</w:t>
                        </w:r>
                      </w:p>
                      <w:p w14:paraId="17AFCC6F" w14:textId="77777777" w:rsidR="0092027D" w:rsidRPr="003666B6" w:rsidRDefault="0092027D" w:rsidP="0092027D">
                        <w:pPr>
                          <w:jc w:val="center"/>
                          <w:rPr>
                            <w:rFonts w:ascii="Arial" w:hAnsi="Arial" w:cs="Arial"/>
                            <w:color w:val="E24C37"/>
                            <w:spacing w:val="-4"/>
                            <w:sz w:val="18"/>
                          </w:rPr>
                        </w:pPr>
                      </w:p>
                      <w:p w14:paraId="4E4285BB" w14:textId="77777777" w:rsidR="0092027D" w:rsidRPr="00787936" w:rsidRDefault="0092027D" w:rsidP="0092027D">
                        <w:pPr>
                          <w:jc w:val="center"/>
                          <w:rPr>
                            <w:rFonts w:ascii="Arial" w:hAnsi="Arial" w:cs="Arial"/>
                            <w:color w:val="E24C37"/>
                            <w:spacing w:val="-4"/>
                            <w:sz w:val="18"/>
                          </w:rPr>
                        </w:pPr>
                      </w:p>
                      <w:p w14:paraId="691134BE" w14:textId="77777777" w:rsidR="0092027D" w:rsidRPr="00787936" w:rsidRDefault="0092027D" w:rsidP="0092027D">
                        <w:pPr>
                          <w:jc w:val="center"/>
                          <w:rPr>
                            <w:rFonts w:ascii="Arial" w:hAnsi="Arial" w:cs="Arial"/>
                            <w:color w:val="E24C37"/>
                            <w:spacing w:val="-4"/>
                            <w:sz w:val="18"/>
                          </w:rPr>
                        </w:pPr>
                      </w:p>
                      <w:p w14:paraId="542146BF" w14:textId="77777777" w:rsidR="0092027D" w:rsidRPr="00787936" w:rsidRDefault="0092027D" w:rsidP="0092027D">
                        <w:pPr>
                          <w:jc w:val="center"/>
                          <w:rPr>
                            <w:rFonts w:ascii="Arial" w:hAnsi="Arial" w:cs="Arial"/>
                            <w:color w:val="E24C37"/>
                            <w:spacing w:val="-4"/>
                            <w:sz w:val="18"/>
                          </w:rPr>
                        </w:pPr>
                      </w:p>
                      <w:p w14:paraId="1BA3F28B" w14:textId="77777777" w:rsidR="0092027D" w:rsidRDefault="0092027D" w:rsidP="0092027D">
                        <w:pPr>
                          <w:jc w:val="center"/>
                          <w:rPr>
                            <w:rFonts w:ascii="Arial" w:hAnsi="Arial" w:cs="Arial"/>
                            <w:color w:val="E24C37"/>
                            <w:spacing w:val="-4"/>
                            <w:sz w:val="18"/>
                          </w:rPr>
                        </w:pPr>
                      </w:p>
                      <w:p w14:paraId="7B9C7A36" w14:textId="77777777" w:rsidR="0092027D" w:rsidRPr="00787936" w:rsidRDefault="0092027D" w:rsidP="0092027D">
                        <w:pPr>
                          <w:jc w:val="center"/>
                          <w:rPr>
                            <w:rFonts w:ascii="Arial" w:hAnsi="Arial" w:cs="Arial"/>
                            <w:color w:val="E24C37"/>
                            <w:spacing w:val="-4"/>
                            <w:sz w:val="18"/>
                          </w:rPr>
                        </w:pPr>
                      </w:p>
                      <w:p w14:paraId="3D0960E7" w14:textId="77777777" w:rsidR="0092027D" w:rsidRPr="00787936" w:rsidRDefault="0092027D" w:rsidP="0092027D">
                        <w:pPr>
                          <w:jc w:val="center"/>
                          <w:rPr>
                            <w:rFonts w:ascii="Arial" w:hAnsi="Arial" w:cs="Arial"/>
                            <w:color w:val="E24C37"/>
                            <w:spacing w:val="-4"/>
                            <w:sz w:val="18"/>
                          </w:rPr>
                        </w:pPr>
                      </w:p>
                      <w:p w14:paraId="2BD75E5A" w14:textId="77777777" w:rsidR="0092027D" w:rsidRDefault="0092027D" w:rsidP="0092027D">
                        <w:pPr>
                          <w:jc w:val="center"/>
                          <w:rPr>
                            <w:rFonts w:ascii="Arial" w:hAnsi="Arial" w:cs="Arial"/>
                            <w:color w:val="000000"/>
                            <w:spacing w:val="-4"/>
                            <w:sz w:val="18"/>
                          </w:rPr>
                        </w:pPr>
                      </w:p>
                      <w:p w14:paraId="004B73C6" w14:textId="77777777" w:rsidR="0092027D" w:rsidRDefault="0092027D" w:rsidP="0092027D">
                        <w:pPr>
                          <w:jc w:val="center"/>
                          <w:rPr>
                            <w:rFonts w:ascii="Arial" w:hAnsi="Arial" w:cs="Arial"/>
                            <w:color w:val="000000"/>
                            <w:spacing w:val="-4"/>
                            <w:sz w:val="18"/>
                          </w:rPr>
                        </w:pPr>
                      </w:p>
                      <w:p w14:paraId="69A51492" w14:textId="77777777" w:rsidR="0092027D" w:rsidRPr="004D5DD2" w:rsidRDefault="0092027D" w:rsidP="0092027D">
                        <w:pPr>
                          <w:jc w:val="center"/>
                          <w:rPr>
                            <w:rFonts w:ascii="Arial" w:hAnsi="Arial" w:cs="Arial"/>
                            <w:color w:val="C00000"/>
                            <w:sz w:val="18"/>
                          </w:rPr>
                        </w:pPr>
                        <w:r w:rsidRPr="003F4835">
                          <w:rPr>
                            <w:rFonts w:ascii="Arial" w:hAnsi="Arial" w:cs="Arial"/>
                            <w:color w:val="000000"/>
                            <w:spacing w:val="-4"/>
                            <w:sz w:val="18"/>
                          </w:rPr>
                          <w:t>Πηγή</w:t>
                        </w:r>
                        <w:r w:rsidRPr="004D5DD2">
                          <w:rPr>
                            <w:rFonts w:ascii="Arial" w:hAnsi="Arial" w:cs="Arial"/>
                            <w:color w:val="000000"/>
                            <w:spacing w:val="-4"/>
                            <w:sz w:val="18"/>
                          </w:rPr>
                          <w:t>:</w:t>
                        </w:r>
                        <w:r w:rsidRPr="00444847">
                          <w:rPr>
                            <w:rFonts w:ascii="Arial" w:hAnsi="Arial" w:cs="Arial"/>
                            <w:color w:val="000000"/>
                            <w:spacing w:val="-4"/>
                            <w:sz w:val="18"/>
                          </w:rPr>
                          <w:t xml:space="preserve"> </w:t>
                        </w:r>
                        <w:proofErr w:type="spellStart"/>
                        <w:r w:rsidRPr="00444847">
                          <w:rPr>
                            <w:rFonts w:ascii="Arial" w:hAnsi="Arial" w:cs="Arial"/>
                            <w:color w:val="000000"/>
                            <w:spacing w:val="-4"/>
                            <w:sz w:val="18"/>
                          </w:rPr>
                          <w:t>Bl</w:t>
                        </w:r>
                        <w:r>
                          <w:rPr>
                            <w:rFonts w:ascii="Arial" w:hAnsi="Arial" w:cs="Arial"/>
                            <w:color w:val="000000"/>
                            <w:spacing w:val="-4"/>
                            <w:sz w:val="18"/>
                          </w:rPr>
                          <w:t>οο</w:t>
                        </w:r>
                        <w:proofErr w:type="spellEnd"/>
                        <w:r>
                          <w:rPr>
                            <w:rFonts w:ascii="Arial" w:hAnsi="Arial" w:cs="Arial"/>
                            <w:color w:val="000000"/>
                            <w:spacing w:val="-4"/>
                            <w:sz w:val="18"/>
                            <w:lang w:val="en-US"/>
                          </w:rPr>
                          <w:t>mb</w:t>
                        </w:r>
                        <w:proofErr w:type="spellStart"/>
                        <w:r w:rsidRPr="00444847">
                          <w:rPr>
                            <w:rFonts w:ascii="Arial" w:hAnsi="Arial" w:cs="Arial"/>
                            <w:color w:val="000000"/>
                            <w:spacing w:val="-4"/>
                            <w:sz w:val="18"/>
                          </w:rPr>
                          <w:t>erg</w:t>
                        </w:r>
                        <w:proofErr w:type="spellEnd"/>
                        <w:r w:rsidRPr="00FB5B16">
                          <w:rPr>
                            <w:rFonts w:ascii="Arial" w:hAnsi="Arial" w:cs="Arial"/>
                            <w:color w:val="000000"/>
                            <w:spacing w:val="-4"/>
                            <w:sz w:val="18"/>
                          </w:rPr>
                          <w:t xml:space="preserve">                                                                     </w:t>
                        </w:r>
                      </w:p>
                    </w:txbxContent>
                  </v:textbox>
                </v:rect>
                <v:shape id="Freeform 364" o:spid="_x0000_s1045" style="position:absolute;left:11158;width:60646;height:26460;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" adj="-11796480,,5400" path="m9585,l,,,4123r9585,l9585,xe" fillcolor="#e5e4de" stroked="f">
                  <v:stroke joinstyle="miter"/>
                  <v:formulas/>
                  <v:path arrowok="t" o:connecttype="custom" o:connectlocs="38506193,0;0,0;0,16863201;38506193,16863201;38506193,0" o:connectangles="0,0,0,0,0" textboxrect="0,0,9586,4124"/>
                  <v:textbox>
                    <w:txbxContent>
                      <w:p w14:paraId="5FFC18F0" w14:textId="77777777" w:rsidR="0092027D" w:rsidRPr="001E6512" w:rsidRDefault="0092027D" w:rsidP="0092027D">
                        <w:pPr>
                          <w:tabs>
                            <w:tab w:val="left" w:pos="2410"/>
                          </w:tabs>
                          <w:spacing w:after="0" w:line="240" w:lineRule="auto"/>
                          <w:rPr>
                            <w:rFonts w:ascii="Arial" w:hAnsi="Arial" w:cs="Arial"/>
                            <w:sz w:val="10"/>
                            <w:szCs w:val="10"/>
                          </w:rPr>
                        </w:pPr>
                      </w:p>
                      <w:p w14:paraId="6555929E" w14:textId="77777777" w:rsidR="0092027D" w:rsidRPr="001E6512" w:rsidRDefault="0092027D" w:rsidP="0092027D">
                        <w:pPr>
                          <w:tabs>
                            <w:tab w:val="left" w:pos="2410"/>
                          </w:tabs>
                          <w:spacing w:after="0" w:line="240" w:lineRule="auto"/>
                          <w:rPr>
                            <w:rFonts w:ascii="Arial" w:eastAsia="Arial" w:hAnsi="Arial" w:cs="Arial"/>
                            <w:color w:val="0E3B70"/>
                            <w:sz w:val="20"/>
                            <w:szCs w:val="20"/>
                          </w:rPr>
                        </w:pPr>
                        <w:r w:rsidRPr="00444847">
                          <w:rPr>
                            <w:rFonts w:ascii="Arial" w:eastAsia="Arial" w:hAnsi="Arial" w:cs="Arial"/>
                            <w:color w:val="0E3B70"/>
                            <w:sz w:val="20"/>
                            <w:szCs w:val="20"/>
                          </w:rPr>
                          <w:t>Συναλλαγματικ</w:t>
                        </w:r>
                        <w:r>
                          <w:rPr>
                            <w:rFonts w:ascii="Arial" w:eastAsia="Arial" w:hAnsi="Arial" w:cs="Arial"/>
                            <w:color w:val="0E3B70"/>
                            <w:sz w:val="20"/>
                            <w:szCs w:val="20"/>
                          </w:rPr>
                          <w:t>ές</w:t>
                        </w:r>
                        <w:r w:rsidRPr="00444847">
                          <w:rPr>
                            <w:rFonts w:ascii="Arial" w:eastAsia="Arial" w:hAnsi="Arial" w:cs="Arial"/>
                            <w:color w:val="0E3B70"/>
                            <w:sz w:val="20"/>
                            <w:szCs w:val="20"/>
                          </w:rPr>
                          <w:t xml:space="preserve"> Ισοτιμί</w:t>
                        </w:r>
                        <w:r>
                          <w:rPr>
                            <w:rFonts w:ascii="Arial" w:eastAsia="Arial" w:hAnsi="Arial" w:cs="Arial"/>
                            <w:color w:val="0E3B70"/>
                            <w:sz w:val="20"/>
                            <w:szCs w:val="20"/>
                          </w:rPr>
                          <w:t>ες</w:t>
                        </w:r>
                        <w:r w:rsidRPr="004D5DD2">
                          <w:rPr>
                            <w:rFonts w:ascii="Arial" w:eastAsia="Arial" w:hAnsi="Arial" w:cs="Arial"/>
                            <w:noProof/>
                            <w:color w:val="0E3B70"/>
                            <w:sz w:val="20"/>
                            <w:szCs w:val="20"/>
                            <w:lang w:val="en-US"/>
                          </w:rPr>
                          <w:drawing>
                            <wp:inline distT="0" distB="0" distL="0" distR="0" wp14:anchorId="6216ADA4" wp14:editId="1B106883">
                              <wp:extent cx="5897880" cy="46990"/>
                              <wp:effectExtent l="0" t="0" r="0" b="0"/>
                              <wp:docPr id="34674899" name="Picture 34674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1EE692AA" w14:textId="77777777" w:rsidR="0092027D" w:rsidRDefault="0092027D" w:rsidP="0092027D">
                        <w:pPr>
                          <w:tabs>
                            <w:tab w:val="left" w:pos="2410"/>
                          </w:tabs>
                          <w:spacing w:after="0" w:line="240" w:lineRule="auto"/>
                          <w:rPr>
                            <w:rFonts w:ascii="Arial" w:eastAsia="Arial" w:hAnsi="Arial" w:cs="Arial"/>
                            <w:color w:val="0E3B70"/>
                            <w:sz w:val="20"/>
                            <w:szCs w:val="20"/>
                          </w:rPr>
                        </w:pPr>
                        <w:r w:rsidRPr="003B62AC">
                          <w:rPr>
                            <w:noProof/>
                          </w:rPr>
                          <w:drawing>
                            <wp:inline distT="0" distB="0" distL="0" distR="0" wp14:anchorId="5F862DB3" wp14:editId="39940A23">
                              <wp:extent cx="5572125" cy="2809875"/>
                              <wp:effectExtent l="0" t="0" r="9525" b="9525"/>
                              <wp:docPr id="1310291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72125" cy="2809875"/>
                                      </a:xfrm>
                                      <a:prstGeom prst="rect">
                                        <a:avLst/>
                                      </a:prstGeom>
                                      <a:noFill/>
                                      <a:ln>
                                        <a:noFill/>
                                      </a:ln>
                                    </pic:spPr>
                                  </pic:pic>
                                </a:graphicData>
                              </a:graphic>
                            </wp:inline>
                          </w:drawing>
                        </w:r>
                      </w:p>
                      <w:p w14:paraId="0E954061" w14:textId="77777777" w:rsidR="0092027D" w:rsidRPr="005F4DC6" w:rsidRDefault="0092027D" w:rsidP="0092027D">
                        <w:pPr>
                          <w:tabs>
                            <w:tab w:val="left" w:pos="2410"/>
                          </w:tabs>
                          <w:spacing w:after="0" w:line="240" w:lineRule="auto"/>
                          <w:jc w:val="center"/>
                          <w:rPr>
                            <w:rFonts w:ascii="Arial" w:hAnsi="Arial" w:cs="Arial"/>
                            <w:sz w:val="20"/>
                          </w:rPr>
                        </w:pPr>
                      </w:p>
                    </w:txbxContent>
                  </v:textbox>
                </v:shape>
              </v:group>
            </w:pict>
          </mc:Fallback>
        </mc:AlternateContent>
      </w:r>
    </w:p>
    <w:p w14:paraId="2AACBAA7" w14:textId="77777777" w:rsidR="0092027D" w:rsidRPr="00827819" w:rsidRDefault="0092027D" w:rsidP="0092027D">
      <w:pPr>
        <w:spacing w:after="0" w:line="240" w:lineRule="auto"/>
        <w:ind w:left="2160"/>
        <w:rPr>
          <w:rFonts w:ascii="Calibri" w:eastAsia="Calibri" w:hAnsi="Calibri" w:cs="Times New Roman"/>
          <w:sz w:val="20"/>
          <w:szCs w:val="20"/>
          <w:lang w:val="en-US"/>
        </w:rPr>
      </w:pPr>
    </w:p>
    <w:p w14:paraId="3F8163BF" w14:textId="77777777" w:rsidR="0092027D" w:rsidRPr="00827819" w:rsidRDefault="0092027D" w:rsidP="0092027D">
      <w:pPr>
        <w:spacing w:after="0" w:line="240" w:lineRule="auto"/>
        <w:ind w:left="2160"/>
        <w:rPr>
          <w:rFonts w:ascii="Calibri" w:eastAsia="Calibri" w:hAnsi="Calibri" w:cs="Times New Roman"/>
          <w:sz w:val="20"/>
          <w:szCs w:val="20"/>
          <w:lang w:val="en-US"/>
        </w:rPr>
      </w:pPr>
    </w:p>
    <w:p w14:paraId="61DC7060" w14:textId="77777777" w:rsidR="0092027D" w:rsidRPr="00827819" w:rsidRDefault="0092027D" w:rsidP="0092027D">
      <w:pPr>
        <w:spacing w:after="0" w:line="240" w:lineRule="auto"/>
        <w:ind w:left="2160"/>
        <w:rPr>
          <w:rFonts w:ascii="Calibri" w:eastAsia="Calibri" w:hAnsi="Calibri" w:cs="Times New Roman"/>
          <w:sz w:val="20"/>
          <w:szCs w:val="20"/>
          <w:lang w:val="en-US"/>
        </w:rPr>
      </w:pPr>
    </w:p>
    <w:p w14:paraId="60CFF27B" w14:textId="77777777" w:rsidR="0092027D" w:rsidRPr="00827819" w:rsidRDefault="0092027D" w:rsidP="0092027D">
      <w:pPr>
        <w:spacing w:after="0" w:line="240" w:lineRule="auto"/>
        <w:ind w:left="2160"/>
        <w:rPr>
          <w:rFonts w:ascii="Calibri" w:eastAsia="Calibri" w:hAnsi="Calibri" w:cs="Times New Roman"/>
          <w:sz w:val="20"/>
          <w:szCs w:val="20"/>
          <w:lang w:val="en-US"/>
        </w:rPr>
      </w:pPr>
    </w:p>
    <w:p w14:paraId="24965032" w14:textId="77777777" w:rsidR="0092027D" w:rsidRPr="00827819" w:rsidRDefault="0092027D" w:rsidP="0092027D">
      <w:pPr>
        <w:spacing w:after="0" w:line="240" w:lineRule="auto"/>
        <w:ind w:left="2160"/>
        <w:rPr>
          <w:rFonts w:ascii="Calibri" w:eastAsia="Calibri" w:hAnsi="Calibri" w:cs="Times New Roman"/>
          <w:sz w:val="20"/>
          <w:szCs w:val="20"/>
          <w:lang w:val="en-US"/>
        </w:rPr>
      </w:pPr>
    </w:p>
    <w:p w14:paraId="358F5D24" w14:textId="77777777" w:rsidR="0092027D" w:rsidRPr="00827819" w:rsidRDefault="0092027D" w:rsidP="0092027D">
      <w:pPr>
        <w:spacing w:after="0" w:line="240" w:lineRule="auto"/>
        <w:ind w:left="2160"/>
        <w:rPr>
          <w:rFonts w:ascii="Calibri" w:eastAsia="Calibri" w:hAnsi="Calibri" w:cs="Times New Roman"/>
          <w:sz w:val="20"/>
          <w:szCs w:val="20"/>
          <w:lang w:val="en-US"/>
        </w:rPr>
      </w:pPr>
    </w:p>
    <w:p w14:paraId="57F4F2C9" w14:textId="77777777" w:rsidR="0092027D" w:rsidRPr="00827819" w:rsidRDefault="0092027D" w:rsidP="0092027D">
      <w:pPr>
        <w:spacing w:after="0" w:line="240" w:lineRule="auto"/>
        <w:ind w:left="2160"/>
        <w:rPr>
          <w:rFonts w:ascii="Calibri" w:eastAsia="Calibri" w:hAnsi="Calibri" w:cs="Times New Roman"/>
          <w:sz w:val="20"/>
          <w:szCs w:val="20"/>
          <w:lang w:val="en-US"/>
        </w:rPr>
      </w:pPr>
    </w:p>
    <w:p w14:paraId="6B12F883" w14:textId="77777777" w:rsidR="0092027D" w:rsidRPr="00827819" w:rsidRDefault="0092027D" w:rsidP="0092027D">
      <w:pPr>
        <w:spacing w:after="0" w:line="240" w:lineRule="auto"/>
        <w:ind w:left="2160"/>
        <w:rPr>
          <w:rFonts w:ascii="Calibri" w:eastAsia="Calibri" w:hAnsi="Calibri" w:cs="Times New Roman"/>
          <w:sz w:val="20"/>
          <w:szCs w:val="20"/>
          <w:lang w:val="en-US"/>
        </w:rPr>
      </w:pPr>
    </w:p>
    <w:p w14:paraId="51D49E38" w14:textId="77777777" w:rsidR="0092027D" w:rsidRPr="00827819" w:rsidRDefault="0092027D" w:rsidP="0092027D">
      <w:pPr>
        <w:spacing w:after="0" w:line="240" w:lineRule="auto"/>
        <w:ind w:left="2160"/>
        <w:rPr>
          <w:rFonts w:ascii="Calibri" w:eastAsia="Calibri" w:hAnsi="Calibri" w:cs="Times New Roman"/>
          <w:sz w:val="20"/>
          <w:szCs w:val="20"/>
          <w:lang w:val="en-US"/>
        </w:rPr>
      </w:pPr>
    </w:p>
    <w:p w14:paraId="64C6A215" w14:textId="77777777" w:rsidR="0092027D" w:rsidRPr="00827819" w:rsidRDefault="0092027D" w:rsidP="0092027D">
      <w:pPr>
        <w:spacing w:after="0" w:line="240" w:lineRule="auto"/>
        <w:ind w:left="2160"/>
        <w:rPr>
          <w:rFonts w:ascii="Calibri" w:eastAsia="Calibri" w:hAnsi="Calibri" w:cs="Times New Roman"/>
          <w:sz w:val="20"/>
          <w:szCs w:val="20"/>
          <w:lang w:val="en-US"/>
        </w:rPr>
      </w:pPr>
    </w:p>
    <w:p w14:paraId="3344F45E" w14:textId="77777777" w:rsidR="0092027D" w:rsidRPr="00827819" w:rsidRDefault="0092027D" w:rsidP="0092027D">
      <w:pPr>
        <w:spacing w:after="0" w:line="240" w:lineRule="auto"/>
        <w:ind w:left="2160"/>
        <w:rPr>
          <w:rFonts w:ascii="Calibri" w:eastAsia="Calibri" w:hAnsi="Calibri" w:cs="Times New Roman"/>
          <w:sz w:val="20"/>
          <w:szCs w:val="20"/>
          <w:lang w:val="en-US"/>
        </w:rPr>
      </w:pPr>
    </w:p>
    <w:p w14:paraId="775F93D6" w14:textId="77777777" w:rsidR="0092027D" w:rsidRPr="00827819" w:rsidRDefault="0092027D" w:rsidP="0092027D">
      <w:pPr>
        <w:spacing w:after="0" w:line="240" w:lineRule="auto"/>
        <w:ind w:left="2160"/>
        <w:rPr>
          <w:rFonts w:ascii="Calibri" w:eastAsia="Calibri" w:hAnsi="Calibri" w:cs="Times New Roman"/>
          <w:sz w:val="20"/>
          <w:szCs w:val="20"/>
          <w:lang w:val="en-US"/>
        </w:rPr>
      </w:pPr>
    </w:p>
    <w:p w14:paraId="28B762D8" w14:textId="77777777" w:rsidR="0092027D" w:rsidRPr="00827819" w:rsidRDefault="0092027D" w:rsidP="0092027D">
      <w:pPr>
        <w:spacing w:after="0" w:line="240" w:lineRule="auto"/>
        <w:ind w:left="2160"/>
        <w:rPr>
          <w:rFonts w:ascii="Calibri" w:eastAsia="Calibri" w:hAnsi="Calibri" w:cs="Times New Roman"/>
          <w:sz w:val="20"/>
          <w:szCs w:val="20"/>
          <w:lang w:val="en-US"/>
        </w:rPr>
      </w:pPr>
    </w:p>
    <w:p w14:paraId="1E57B3BD" w14:textId="77777777" w:rsidR="0092027D" w:rsidRPr="00827819" w:rsidRDefault="0092027D" w:rsidP="0092027D">
      <w:pPr>
        <w:spacing w:after="0" w:line="240" w:lineRule="auto"/>
        <w:ind w:left="2160"/>
        <w:rPr>
          <w:rFonts w:ascii="Calibri" w:eastAsia="Calibri" w:hAnsi="Calibri" w:cs="Times New Roman"/>
          <w:sz w:val="20"/>
          <w:szCs w:val="20"/>
          <w:lang w:val="en-US"/>
        </w:rPr>
      </w:pPr>
    </w:p>
    <w:p w14:paraId="25972723" w14:textId="77777777" w:rsidR="0092027D" w:rsidRPr="00827819" w:rsidRDefault="0092027D" w:rsidP="0092027D">
      <w:pPr>
        <w:spacing w:after="0" w:line="240" w:lineRule="auto"/>
        <w:ind w:left="2160"/>
        <w:rPr>
          <w:rFonts w:ascii="Calibri" w:eastAsia="Calibri" w:hAnsi="Calibri" w:cs="Times New Roman"/>
          <w:sz w:val="20"/>
          <w:szCs w:val="20"/>
          <w:lang w:val="en-US"/>
        </w:rPr>
      </w:pPr>
    </w:p>
    <w:p w14:paraId="32C53C83" w14:textId="77777777" w:rsidR="0092027D" w:rsidRPr="00827819" w:rsidRDefault="0092027D" w:rsidP="0092027D">
      <w:pPr>
        <w:spacing w:after="0" w:line="240" w:lineRule="auto"/>
        <w:ind w:left="2160"/>
        <w:rPr>
          <w:rFonts w:ascii="Calibri" w:eastAsia="Calibri" w:hAnsi="Calibri" w:cs="Times New Roman"/>
          <w:sz w:val="20"/>
          <w:szCs w:val="20"/>
          <w:lang w:val="en-US"/>
        </w:rPr>
      </w:pPr>
    </w:p>
    <w:p w14:paraId="53AF3C6A" w14:textId="77777777" w:rsidR="0092027D" w:rsidRPr="00827819" w:rsidRDefault="0092027D" w:rsidP="0092027D">
      <w:pPr>
        <w:spacing w:after="0" w:line="240" w:lineRule="auto"/>
        <w:ind w:left="2160"/>
        <w:rPr>
          <w:rFonts w:ascii="Calibri" w:eastAsia="Calibri" w:hAnsi="Calibri" w:cs="Times New Roman"/>
          <w:sz w:val="20"/>
          <w:szCs w:val="20"/>
          <w:lang w:val="en-US"/>
        </w:rPr>
      </w:pPr>
    </w:p>
    <w:p w14:paraId="04AD8BA6" w14:textId="77777777" w:rsidR="0092027D" w:rsidRPr="00827819" w:rsidRDefault="0092027D" w:rsidP="0092027D">
      <w:pPr>
        <w:spacing w:after="0" w:line="240" w:lineRule="auto"/>
        <w:ind w:left="2160"/>
        <w:rPr>
          <w:rFonts w:ascii="Arial" w:eastAsia="Calibri" w:hAnsi="Arial" w:cs="Arial"/>
          <w:sz w:val="18"/>
          <w:szCs w:val="20"/>
          <w:lang w:val="en-US"/>
        </w:rPr>
      </w:pPr>
    </w:p>
    <w:p w14:paraId="10D30A51" w14:textId="77777777" w:rsidR="0092027D" w:rsidRPr="00827819" w:rsidRDefault="0092027D" w:rsidP="0092027D">
      <w:pPr>
        <w:spacing w:after="0" w:line="240" w:lineRule="auto"/>
        <w:rPr>
          <w:rFonts w:ascii="Arial" w:eastAsia="Calibri" w:hAnsi="Arial" w:cs="Arial"/>
          <w:sz w:val="18"/>
          <w:szCs w:val="20"/>
          <w:lang w:val="en-US"/>
        </w:rPr>
      </w:pPr>
    </w:p>
    <w:p w14:paraId="0B3F82F2" w14:textId="77777777" w:rsidR="0092027D" w:rsidRPr="00827819" w:rsidRDefault="0092027D" w:rsidP="0092027D">
      <w:pPr>
        <w:spacing w:after="0" w:line="240" w:lineRule="auto"/>
        <w:rPr>
          <w:rFonts w:ascii="Arial" w:eastAsia="Calibri" w:hAnsi="Arial" w:cs="Arial"/>
          <w:sz w:val="18"/>
          <w:szCs w:val="20"/>
          <w:lang w:val="en-US"/>
        </w:rPr>
      </w:pPr>
    </w:p>
    <w:p w14:paraId="1E8F3643" w14:textId="77777777" w:rsidR="0092027D" w:rsidRPr="00827819" w:rsidRDefault="0092027D" w:rsidP="0092027D">
      <w:pPr>
        <w:spacing w:after="0" w:line="240" w:lineRule="auto"/>
        <w:rPr>
          <w:rFonts w:ascii="Arial" w:eastAsia="Calibri" w:hAnsi="Arial" w:cs="Arial"/>
          <w:sz w:val="18"/>
          <w:szCs w:val="20"/>
          <w:lang w:val="en-US"/>
        </w:rPr>
      </w:pPr>
    </w:p>
    <w:p w14:paraId="77217297" w14:textId="77777777" w:rsidR="0092027D" w:rsidRPr="00827819" w:rsidRDefault="0092027D" w:rsidP="0092027D">
      <w:pPr>
        <w:spacing w:after="0" w:line="240" w:lineRule="auto"/>
        <w:ind w:left="2160"/>
        <w:rPr>
          <w:rFonts w:ascii="Arial" w:eastAsia="Calibri" w:hAnsi="Arial" w:cs="Arial"/>
          <w:sz w:val="18"/>
          <w:szCs w:val="20"/>
          <w:lang w:val="en-US"/>
        </w:rPr>
      </w:pPr>
      <w:r>
        <w:rPr>
          <w:noProof/>
        </w:rPr>
        <mc:AlternateContent>
          <mc:Choice Requires="wpg">
            <w:drawing>
              <wp:anchor distT="0" distB="0" distL="114300" distR="114300" simplePos="0" relativeHeight="251679754" behindDoc="1" locked="0" layoutInCell="1" allowOverlap="1" wp14:anchorId="6381E798" wp14:editId="099EAD7B">
                <wp:simplePos x="0" y="0"/>
                <wp:positionH relativeFrom="margin">
                  <wp:align>left</wp:align>
                </wp:positionH>
                <wp:positionV relativeFrom="paragraph">
                  <wp:posOffset>130810</wp:posOffset>
                </wp:positionV>
                <wp:extent cx="7199630" cy="252349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2523490"/>
                          <a:chOff x="0" y="0"/>
                          <a:chExt cx="71804" cy="22890"/>
                        </a:xfrm>
                      </wpg:grpSpPr>
                      <wps:wsp>
                        <wps:cNvPr id="48" name="Rectangle 24"/>
                        <wps:cNvSpPr>
                          <a:spLocks noChangeArrowheads="1"/>
                        </wps:cNvSpPr>
                        <wps:spPr bwMode="auto">
                          <a:xfrm>
                            <a:off x="0" y="0"/>
                            <a:ext cx="9926" cy="22887"/>
                          </a:xfrm>
                          <a:prstGeom prst="rect">
                            <a:avLst/>
                          </a:prstGeom>
                          <a:solidFill>
                            <a:srgbClr val="E5E4DE"/>
                          </a:solidFill>
                          <a:ln>
                            <a:noFill/>
                          </a:ln>
                        </wps:spPr>
                        <wps:txbx>
                          <w:txbxContent>
                            <w:p w14:paraId="7F55BFF2" w14:textId="2886A8AD" w:rsidR="0092027D" w:rsidRPr="00B9257D" w:rsidRDefault="0092027D" w:rsidP="0092027D">
                              <w:pPr>
                                <w:jc w:val="center"/>
                                <w:rPr>
                                  <w:rFonts w:ascii="Arial" w:hAnsi="Arial" w:cs="Arial"/>
                                  <w:color w:val="E24C37"/>
                                  <w:spacing w:val="-4"/>
                                  <w:sz w:val="18"/>
                                  <w:lang w:val="en-US"/>
                                </w:rPr>
                              </w:pPr>
                              <w:r w:rsidRPr="00787936">
                                <w:rPr>
                                  <w:rFonts w:ascii="Arial" w:hAnsi="Arial" w:cs="Arial"/>
                                  <w:color w:val="E24C37"/>
                                  <w:spacing w:val="-4"/>
                                  <w:sz w:val="18"/>
                                </w:rPr>
                                <w:br/>
                              </w:r>
                              <w:r>
                                <w:rPr>
                                  <w:rFonts w:ascii="Arial" w:hAnsi="Arial" w:cs="Arial"/>
                                  <w:color w:val="E24C37"/>
                                  <w:spacing w:val="-4"/>
                                  <w:sz w:val="18"/>
                                </w:rPr>
                                <w:t xml:space="preserve">ΠΙΝΑΚΑΣ </w:t>
                              </w:r>
                              <w:r w:rsidR="00127577">
                                <w:rPr>
                                  <w:rFonts w:ascii="Arial" w:hAnsi="Arial" w:cs="Arial"/>
                                  <w:color w:val="E24C37"/>
                                  <w:spacing w:val="-4"/>
                                  <w:sz w:val="18"/>
                                  <w:lang w:val="en-US"/>
                                </w:rPr>
                                <w:t>2</w:t>
                              </w:r>
                            </w:p>
                            <w:p w14:paraId="17B1A1F3" w14:textId="77777777" w:rsidR="0092027D" w:rsidRPr="003666B6" w:rsidRDefault="0092027D" w:rsidP="0092027D">
                              <w:pPr>
                                <w:jc w:val="center"/>
                                <w:rPr>
                                  <w:rFonts w:ascii="Arial" w:hAnsi="Arial" w:cs="Arial"/>
                                  <w:color w:val="E24C37"/>
                                  <w:spacing w:val="-4"/>
                                  <w:sz w:val="18"/>
                                </w:rPr>
                              </w:pPr>
                            </w:p>
                            <w:p w14:paraId="149EA4A6" w14:textId="77777777" w:rsidR="0092027D" w:rsidRPr="00787936" w:rsidRDefault="0092027D" w:rsidP="0092027D">
                              <w:pPr>
                                <w:jc w:val="center"/>
                                <w:rPr>
                                  <w:rFonts w:ascii="Arial" w:hAnsi="Arial" w:cs="Arial"/>
                                  <w:color w:val="E24C37"/>
                                  <w:spacing w:val="-4"/>
                                  <w:sz w:val="18"/>
                                </w:rPr>
                              </w:pPr>
                            </w:p>
                            <w:p w14:paraId="251F1EB7" w14:textId="77777777" w:rsidR="0092027D" w:rsidRPr="00787936" w:rsidRDefault="0092027D" w:rsidP="0092027D">
                              <w:pPr>
                                <w:jc w:val="center"/>
                                <w:rPr>
                                  <w:rFonts w:ascii="Arial" w:hAnsi="Arial" w:cs="Arial"/>
                                  <w:color w:val="E24C37"/>
                                  <w:spacing w:val="-4"/>
                                  <w:sz w:val="18"/>
                                </w:rPr>
                              </w:pPr>
                            </w:p>
                            <w:p w14:paraId="35EA24FA" w14:textId="77777777" w:rsidR="0092027D" w:rsidRPr="00787936" w:rsidRDefault="0092027D" w:rsidP="0092027D">
                              <w:pPr>
                                <w:jc w:val="center"/>
                                <w:rPr>
                                  <w:rFonts w:ascii="Arial" w:hAnsi="Arial" w:cs="Arial"/>
                                  <w:color w:val="E24C37"/>
                                  <w:spacing w:val="-4"/>
                                  <w:sz w:val="18"/>
                                </w:rPr>
                              </w:pPr>
                            </w:p>
                            <w:p w14:paraId="72996422" w14:textId="77777777" w:rsidR="0092027D" w:rsidRDefault="0092027D" w:rsidP="0092027D">
                              <w:pPr>
                                <w:jc w:val="center"/>
                                <w:rPr>
                                  <w:rFonts w:ascii="Arial" w:hAnsi="Arial" w:cs="Arial"/>
                                  <w:color w:val="E24C37"/>
                                  <w:spacing w:val="-4"/>
                                  <w:sz w:val="18"/>
                                </w:rPr>
                              </w:pPr>
                            </w:p>
                            <w:p w14:paraId="01A359FA" w14:textId="77777777" w:rsidR="0092027D" w:rsidRPr="00787936" w:rsidRDefault="0092027D" w:rsidP="0092027D">
                              <w:pPr>
                                <w:jc w:val="center"/>
                                <w:rPr>
                                  <w:rFonts w:ascii="Arial" w:hAnsi="Arial" w:cs="Arial"/>
                                  <w:color w:val="E24C37"/>
                                  <w:spacing w:val="-4"/>
                                  <w:sz w:val="18"/>
                                </w:rPr>
                              </w:pPr>
                            </w:p>
                            <w:p w14:paraId="72BF7567" w14:textId="77777777" w:rsidR="0092027D" w:rsidRPr="00787936" w:rsidRDefault="0092027D" w:rsidP="0092027D">
                              <w:pPr>
                                <w:jc w:val="center"/>
                                <w:rPr>
                                  <w:rFonts w:ascii="Arial" w:hAnsi="Arial" w:cs="Arial"/>
                                  <w:color w:val="E24C37"/>
                                  <w:spacing w:val="-4"/>
                                  <w:sz w:val="18"/>
                                </w:rPr>
                              </w:pPr>
                            </w:p>
                            <w:p w14:paraId="3607E95B" w14:textId="77777777" w:rsidR="0092027D" w:rsidRPr="004D5DD2" w:rsidRDefault="0092027D" w:rsidP="0092027D">
                              <w:pPr>
                                <w:jc w:val="center"/>
                                <w:rPr>
                                  <w:rFonts w:ascii="Arial" w:hAnsi="Arial" w:cs="Arial"/>
                                  <w:color w:val="C00000"/>
                                  <w:sz w:val="18"/>
                                </w:rPr>
                              </w:pPr>
                              <w:r w:rsidRPr="003F4835">
                                <w:rPr>
                                  <w:rFonts w:ascii="Arial" w:hAnsi="Arial" w:cs="Arial"/>
                                  <w:color w:val="000000"/>
                                  <w:spacing w:val="-4"/>
                                  <w:sz w:val="18"/>
                                </w:rPr>
                                <w:t>Πηγή</w:t>
                              </w:r>
                              <w:r w:rsidRPr="004D5DD2">
                                <w:rPr>
                                  <w:rFonts w:ascii="Arial" w:hAnsi="Arial" w:cs="Arial"/>
                                  <w:color w:val="000000"/>
                                  <w:spacing w:val="-4"/>
                                  <w:sz w:val="18"/>
                                </w:rPr>
                                <w:t>:</w:t>
                              </w:r>
                              <w:r w:rsidRPr="00444847">
                                <w:rPr>
                                  <w:rFonts w:ascii="Arial" w:hAnsi="Arial" w:cs="Arial"/>
                                  <w:color w:val="000000"/>
                                  <w:spacing w:val="-4"/>
                                  <w:sz w:val="18"/>
                                </w:rPr>
                                <w:t xml:space="preserve"> </w:t>
                              </w:r>
                              <w:proofErr w:type="spellStart"/>
                              <w:r w:rsidRPr="00444847">
                                <w:rPr>
                                  <w:rFonts w:ascii="Arial" w:hAnsi="Arial" w:cs="Arial"/>
                                  <w:color w:val="000000"/>
                                  <w:spacing w:val="-4"/>
                                  <w:sz w:val="18"/>
                                </w:rPr>
                                <w:t>Bl</w:t>
                              </w:r>
                              <w:r>
                                <w:rPr>
                                  <w:rFonts w:ascii="Arial" w:hAnsi="Arial" w:cs="Arial"/>
                                  <w:color w:val="000000"/>
                                  <w:spacing w:val="-4"/>
                                  <w:sz w:val="18"/>
                                </w:rPr>
                                <w:t>οο</w:t>
                              </w:r>
                              <w:proofErr w:type="spellEnd"/>
                              <w:r>
                                <w:rPr>
                                  <w:rFonts w:ascii="Arial" w:hAnsi="Arial" w:cs="Arial"/>
                                  <w:color w:val="000000"/>
                                  <w:spacing w:val="-4"/>
                                  <w:sz w:val="18"/>
                                  <w:lang w:val="en-US"/>
                                </w:rPr>
                                <w:t>mb</w:t>
                              </w:r>
                              <w:proofErr w:type="spellStart"/>
                              <w:r w:rsidRPr="00444847">
                                <w:rPr>
                                  <w:rFonts w:ascii="Arial" w:hAnsi="Arial" w:cs="Arial"/>
                                  <w:color w:val="000000"/>
                                  <w:spacing w:val="-4"/>
                                  <w:sz w:val="18"/>
                                </w:rPr>
                                <w:t>erg</w:t>
                              </w:r>
                              <w:proofErr w:type="spellEnd"/>
                              <w:r w:rsidRPr="00FB5B16">
                                <w:rPr>
                                  <w:rFonts w:ascii="Arial" w:hAnsi="Arial" w:cs="Arial"/>
                                  <w:color w:val="000000"/>
                                  <w:spacing w:val="-4"/>
                                  <w:sz w:val="18"/>
                                </w:rPr>
                                <w:t xml:space="preserve">                                                                     </w:t>
                              </w:r>
                            </w:p>
                          </w:txbxContent>
                        </wps:txbx>
                        <wps:bodyPr rot="0" vert="horz" wrap="square" lIns="91440" tIns="45720" rIns="91440" bIns="45720" anchor="t" anchorCtr="0" upright="1">
                          <a:noAutofit/>
                        </wps:bodyPr>
                      </wps:wsp>
                      <wps:wsp>
                        <wps:cNvPr id="49" name="Freeform 364"/>
                        <wps:cNvSpPr>
                          <a:spLocks/>
                        </wps:cNvSpPr>
                        <wps:spPr bwMode="auto">
                          <a:xfrm>
                            <a:off x="11158" y="0"/>
                            <a:ext cx="60646" cy="22890"/>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wps:spPr>
                        <wps:txbx>
                          <w:txbxContent>
                            <w:p w14:paraId="79636966" w14:textId="77777777" w:rsidR="0092027D" w:rsidRPr="001E6512" w:rsidRDefault="0092027D" w:rsidP="0092027D">
                              <w:pPr>
                                <w:tabs>
                                  <w:tab w:val="left" w:pos="2410"/>
                                </w:tabs>
                                <w:spacing w:after="0" w:line="240" w:lineRule="auto"/>
                                <w:rPr>
                                  <w:rFonts w:ascii="Arial" w:hAnsi="Arial" w:cs="Arial"/>
                                  <w:sz w:val="10"/>
                                  <w:szCs w:val="10"/>
                                </w:rPr>
                              </w:pPr>
                            </w:p>
                            <w:p w14:paraId="75CF7632" w14:textId="77777777" w:rsidR="0092027D" w:rsidRPr="001E6512" w:rsidRDefault="0092027D" w:rsidP="0092027D">
                              <w:pPr>
                                <w:tabs>
                                  <w:tab w:val="left" w:pos="2410"/>
                                </w:tabs>
                                <w:spacing w:after="0" w:line="240" w:lineRule="auto"/>
                                <w:rPr>
                                  <w:rFonts w:ascii="Arial" w:eastAsia="Arial" w:hAnsi="Arial" w:cs="Arial"/>
                                  <w:color w:val="0E3B70"/>
                                  <w:sz w:val="20"/>
                                  <w:szCs w:val="20"/>
                                </w:rPr>
                              </w:pPr>
                              <w:r w:rsidRPr="00CC2CBC">
                                <w:rPr>
                                  <w:rFonts w:ascii="Arial" w:eastAsia="Arial" w:hAnsi="Arial" w:cs="Arial"/>
                                  <w:color w:val="0E3B70"/>
                                  <w:sz w:val="20"/>
                                  <w:szCs w:val="20"/>
                                </w:rPr>
                                <w:t xml:space="preserve">Αποδόσεις ομολόγων και </w:t>
                              </w:r>
                              <w:proofErr w:type="spellStart"/>
                              <w:r w:rsidRPr="00CC2CBC">
                                <w:rPr>
                                  <w:rFonts w:ascii="Arial" w:eastAsia="Arial" w:hAnsi="Arial" w:cs="Arial"/>
                                  <w:color w:val="0E3B70"/>
                                  <w:sz w:val="20"/>
                                  <w:szCs w:val="20"/>
                                </w:rPr>
                                <w:t>spreads</w:t>
                              </w:r>
                              <w:proofErr w:type="spellEnd"/>
                              <w:r w:rsidRPr="00CC2CBC">
                                <w:rPr>
                                  <w:rFonts w:ascii="Arial" w:eastAsia="Arial" w:hAnsi="Arial" w:cs="Arial"/>
                                  <w:color w:val="0E3B70"/>
                                  <w:sz w:val="20"/>
                                  <w:szCs w:val="20"/>
                                </w:rPr>
                                <w:t xml:space="preserve"> έναντι 10ετούς γερμανικού ομολόγου</w:t>
                              </w:r>
                              <w:r w:rsidRPr="004D5DD2">
                                <w:rPr>
                                  <w:rFonts w:ascii="Arial" w:eastAsia="Arial" w:hAnsi="Arial" w:cs="Arial"/>
                                  <w:noProof/>
                                  <w:color w:val="0E3B70"/>
                                  <w:sz w:val="20"/>
                                  <w:szCs w:val="20"/>
                                </w:rPr>
                                <w:t xml:space="preserve"> </w:t>
                              </w:r>
                              <w:r w:rsidRPr="004D5DD2">
                                <w:rPr>
                                  <w:rFonts w:ascii="Arial" w:eastAsia="Arial" w:hAnsi="Arial" w:cs="Arial"/>
                                  <w:noProof/>
                                  <w:color w:val="0E3B70"/>
                                  <w:sz w:val="20"/>
                                  <w:szCs w:val="20"/>
                                  <w:lang w:val="en-US"/>
                                </w:rPr>
                                <w:drawing>
                                  <wp:inline distT="0" distB="0" distL="0" distR="0" wp14:anchorId="0D75C7CB" wp14:editId="7A7E5BD5">
                                    <wp:extent cx="5897880" cy="4699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32F65E04" w14:textId="77777777" w:rsidR="0092027D" w:rsidRDefault="0092027D" w:rsidP="0092027D">
                              <w:pPr>
                                <w:tabs>
                                  <w:tab w:val="left" w:pos="2410"/>
                                </w:tabs>
                                <w:spacing w:after="0" w:line="240" w:lineRule="auto"/>
                                <w:rPr>
                                  <w:rFonts w:ascii="Arial" w:eastAsia="Arial" w:hAnsi="Arial" w:cs="Arial"/>
                                  <w:color w:val="0E3B70"/>
                                  <w:sz w:val="20"/>
                                  <w:szCs w:val="20"/>
                                </w:rPr>
                              </w:pPr>
                              <w:r w:rsidRPr="00800BEA">
                                <w:rPr>
                                  <w:noProof/>
                                </w:rPr>
                                <w:drawing>
                                  <wp:inline distT="0" distB="0" distL="0" distR="0" wp14:anchorId="5C95F735" wp14:editId="00399DC6">
                                    <wp:extent cx="5897880" cy="1858645"/>
                                    <wp:effectExtent l="0" t="0" r="7620" b="8255"/>
                                    <wp:docPr id="20131529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97880" cy="1858645"/>
                                            </a:xfrm>
                                            <a:prstGeom prst="rect">
                                              <a:avLst/>
                                            </a:prstGeom>
                                            <a:noFill/>
                                            <a:ln>
                                              <a:noFill/>
                                            </a:ln>
                                          </pic:spPr>
                                        </pic:pic>
                                      </a:graphicData>
                                    </a:graphic>
                                  </wp:inline>
                                </w:drawing>
                              </w:r>
                            </w:p>
                            <w:p w14:paraId="3081910D" w14:textId="77777777" w:rsidR="0092027D" w:rsidRPr="005F4DC6" w:rsidRDefault="0092027D" w:rsidP="0092027D">
                              <w:pPr>
                                <w:tabs>
                                  <w:tab w:val="left" w:pos="2410"/>
                                </w:tabs>
                                <w:spacing w:after="0" w:line="240" w:lineRule="auto"/>
                                <w:jc w:val="center"/>
                                <w:rPr>
                                  <w:rFonts w:ascii="Arial" w:hAnsi="Arial" w:cs="Arial"/>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6381E798" id="Group 47" o:spid="_x0000_s1046" style="position:absolute;left:0;text-align:left;margin-left:0;margin-top:10.3pt;width:566.9pt;height:198.7pt;z-index:-251636726;mso-position-horizontal:left;mso-position-horizontal-relative:margin;mso-height-relative:margin" coordsize="71804,2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">
                <v:rect id="Rectangle 24" o:spid="_x0000_s1047" style="position:absolute;width:9926;height:22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" fillcolor="#e5e4de" stroked="f">
                  <v:textbox>
                    <w:txbxContent>
                      <w:p w14:paraId="7F55BFF2" w14:textId="2886A8AD" w:rsidR="0092027D" w:rsidRPr="00B9257D" w:rsidRDefault="0092027D" w:rsidP="0092027D">
                        <w:pPr>
                          <w:jc w:val="center"/>
                          <w:rPr>
                            <w:rFonts w:ascii="Arial" w:hAnsi="Arial" w:cs="Arial"/>
                            <w:color w:val="E24C37"/>
                            <w:spacing w:val="-4"/>
                            <w:sz w:val="18"/>
                            <w:lang w:val="en-US"/>
                          </w:rPr>
                        </w:pPr>
                        <w:r w:rsidRPr="00787936">
                          <w:rPr>
                            <w:rFonts w:ascii="Arial" w:hAnsi="Arial" w:cs="Arial"/>
                            <w:color w:val="E24C37"/>
                            <w:spacing w:val="-4"/>
                            <w:sz w:val="18"/>
                          </w:rPr>
                          <w:br/>
                        </w:r>
                        <w:r>
                          <w:rPr>
                            <w:rFonts w:ascii="Arial" w:hAnsi="Arial" w:cs="Arial"/>
                            <w:color w:val="E24C37"/>
                            <w:spacing w:val="-4"/>
                            <w:sz w:val="18"/>
                          </w:rPr>
                          <w:t xml:space="preserve">ΠΙΝΑΚΑΣ </w:t>
                        </w:r>
                        <w:r w:rsidR="00127577">
                          <w:rPr>
                            <w:rFonts w:ascii="Arial" w:hAnsi="Arial" w:cs="Arial"/>
                            <w:color w:val="E24C37"/>
                            <w:spacing w:val="-4"/>
                            <w:sz w:val="18"/>
                            <w:lang w:val="en-US"/>
                          </w:rPr>
                          <w:t>2</w:t>
                        </w:r>
                      </w:p>
                      <w:p w14:paraId="17B1A1F3" w14:textId="77777777" w:rsidR="0092027D" w:rsidRPr="003666B6" w:rsidRDefault="0092027D" w:rsidP="0092027D">
                        <w:pPr>
                          <w:jc w:val="center"/>
                          <w:rPr>
                            <w:rFonts w:ascii="Arial" w:hAnsi="Arial" w:cs="Arial"/>
                            <w:color w:val="E24C37"/>
                            <w:spacing w:val="-4"/>
                            <w:sz w:val="18"/>
                          </w:rPr>
                        </w:pPr>
                      </w:p>
                      <w:p w14:paraId="149EA4A6" w14:textId="77777777" w:rsidR="0092027D" w:rsidRPr="00787936" w:rsidRDefault="0092027D" w:rsidP="0092027D">
                        <w:pPr>
                          <w:jc w:val="center"/>
                          <w:rPr>
                            <w:rFonts w:ascii="Arial" w:hAnsi="Arial" w:cs="Arial"/>
                            <w:color w:val="E24C37"/>
                            <w:spacing w:val="-4"/>
                            <w:sz w:val="18"/>
                          </w:rPr>
                        </w:pPr>
                      </w:p>
                      <w:p w14:paraId="251F1EB7" w14:textId="77777777" w:rsidR="0092027D" w:rsidRPr="00787936" w:rsidRDefault="0092027D" w:rsidP="0092027D">
                        <w:pPr>
                          <w:jc w:val="center"/>
                          <w:rPr>
                            <w:rFonts w:ascii="Arial" w:hAnsi="Arial" w:cs="Arial"/>
                            <w:color w:val="E24C37"/>
                            <w:spacing w:val="-4"/>
                            <w:sz w:val="18"/>
                          </w:rPr>
                        </w:pPr>
                      </w:p>
                      <w:p w14:paraId="35EA24FA" w14:textId="77777777" w:rsidR="0092027D" w:rsidRPr="00787936" w:rsidRDefault="0092027D" w:rsidP="0092027D">
                        <w:pPr>
                          <w:jc w:val="center"/>
                          <w:rPr>
                            <w:rFonts w:ascii="Arial" w:hAnsi="Arial" w:cs="Arial"/>
                            <w:color w:val="E24C37"/>
                            <w:spacing w:val="-4"/>
                            <w:sz w:val="18"/>
                          </w:rPr>
                        </w:pPr>
                      </w:p>
                      <w:p w14:paraId="72996422" w14:textId="77777777" w:rsidR="0092027D" w:rsidRDefault="0092027D" w:rsidP="0092027D">
                        <w:pPr>
                          <w:jc w:val="center"/>
                          <w:rPr>
                            <w:rFonts w:ascii="Arial" w:hAnsi="Arial" w:cs="Arial"/>
                            <w:color w:val="E24C37"/>
                            <w:spacing w:val="-4"/>
                            <w:sz w:val="18"/>
                          </w:rPr>
                        </w:pPr>
                      </w:p>
                      <w:p w14:paraId="01A359FA" w14:textId="77777777" w:rsidR="0092027D" w:rsidRPr="00787936" w:rsidRDefault="0092027D" w:rsidP="0092027D">
                        <w:pPr>
                          <w:jc w:val="center"/>
                          <w:rPr>
                            <w:rFonts w:ascii="Arial" w:hAnsi="Arial" w:cs="Arial"/>
                            <w:color w:val="E24C37"/>
                            <w:spacing w:val="-4"/>
                            <w:sz w:val="18"/>
                          </w:rPr>
                        </w:pPr>
                      </w:p>
                      <w:p w14:paraId="72BF7567" w14:textId="77777777" w:rsidR="0092027D" w:rsidRPr="00787936" w:rsidRDefault="0092027D" w:rsidP="0092027D">
                        <w:pPr>
                          <w:jc w:val="center"/>
                          <w:rPr>
                            <w:rFonts w:ascii="Arial" w:hAnsi="Arial" w:cs="Arial"/>
                            <w:color w:val="E24C37"/>
                            <w:spacing w:val="-4"/>
                            <w:sz w:val="18"/>
                          </w:rPr>
                        </w:pPr>
                      </w:p>
                      <w:p w14:paraId="3607E95B" w14:textId="77777777" w:rsidR="0092027D" w:rsidRPr="004D5DD2" w:rsidRDefault="0092027D" w:rsidP="0092027D">
                        <w:pPr>
                          <w:jc w:val="center"/>
                          <w:rPr>
                            <w:rFonts w:ascii="Arial" w:hAnsi="Arial" w:cs="Arial"/>
                            <w:color w:val="C00000"/>
                            <w:sz w:val="18"/>
                          </w:rPr>
                        </w:pPr>
                        <w:r w:rsidRPr="003F4835">
                          <w:rPr>
                            <w:rFonts w:ascii="Arial" w:hAnsi="Arial" w:cs="Arial"/>
                            <w:color w:val="000000"/>
                            <w:spacing w:val="-4"/>
                            <w:sz w:val="18"/>
                          </w:rPr>
                          <w:t>Πηγή</w:t>
                        </w:r>
                        <w:r w:rsidRPr="004D5DD2">
                          <w:rPr>
                            <w:rFonts w:ascii="Arial" w:hAnsi="Arial" w:cs="Arial"/>
                            <w:color w:val="000000"/>
                            <w:spacing w:val="-4"/>
                            <w:sz w:val="18"/>
                          </w:rPr>
                          <w:t>:</w:t>
                        </w:r>
                        <w:r w:rsidRPr="00444847">
                          <w:rPr>
                            <w:rFonts w:ascii="Arial" w:hAnsi="Arial" w:cs="Arial"/>
                            <w:color w:val="000000"/>
                            <w:spacing w:val="-4"/>
                            <w:sz w:val="18"/>
                          </w:rPr>
                          <w:t xml:space="preserve"> </w:t>
                        </w:r>
                        <w:proofErr w:type="spellStart"/>
                        <w:r w:rsidRPr="00444847">
                          <w:rPr>
                            <w:rFonts w:ascii="Arial" w:hAnsi="Arial" w:cs="Arial"/>
                            <w:color w:val="000000"/>
                            <w:spacing w:val="-4"/>
                            <w:sz w:val="18"/>
                          </w:rPr>
                          <w:t>Bl</w:t>
                        </w:r>
                        <w:r>
                          <w:rPr>
                            <w:rFonts w:ascii="Arial" w:hAnsi="Arial" w:cs="Arial"/>
                            <w:color w:val="000000"/>
                            <w:spacing w:val="-4"/>
                            <w:sz w:val="18"/>
                          </w:rPr>
                          <w:t>οο</w:t>
                        </w:r>
                        <w:proofErr w:type="spellEnd"/>
                        <w:r>
                          <w:rPr>
                            <w:rFonts w:ascii="Arial" w:hAnsi="Arial" w:cs="Arial"/>
                            <w:color w:val="000000"/>
                            <w:spacing w:val="-4"/>
                            <w:sz w:val="18"/>
                            <w:lang w:val="en-US"/>
                          </w:rPr>
                          <w:t>mb</w:t>
                        </w:r>
                        <w:proofErr w:type="spellStart"/>
                        <w:r w:rsidRPr="00444847">
                          <w:rPr>
                            <w:rFonts w:ascii="Arial" w:hAnsi="Arial" w:cs="Arial"/>
                            <w:color w:val="000000"/>
                            <w:spacing w:val="-4"/>
                            <w:sz w:val="18"/>
                          </w:rPr>
                          <w:t>erg</w:t>
                        </w:r>
                        <w:proofErr w:type="spellEnd"/>
                        <w:r w:rsidRPr="00FB5B16">
                          <w:rPr>
                            <w:rFonts w:ascii="Arial" w:hAnsi="Arial" w:cs="Arial"/>
                            <w:color w:val="000000"/>
                            <w:spacing w:val="-4"/>
                            <w:sz w:val="18"/>
                          </w:rPr>
                          <w:t xml:space="preserve">                                                                     </w:t>
                        </w:r>
                      </w:p>
                    </w:txbxContent>
                  </v:textbox>
                </v:rect>
                <v:shape id="Freeform 364" o:spid="_x0000_s1048" style="position:absolute;left:11158;width:60646;height:22890;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" adj="-11796480,,5400" path="m9585,l,,,4123r9585,l9585,xe" fillcolor="#e5e4de" stroked="f">
                  <v:stroke joinstyle="miter"/>
                  <v:formulas/>
                  <v:path arrowok="t" o:connecttype="custom" o:connectlocs="38506193,0;0,0;0,14588007;38506193,14588007;38506193,0" o:connectangles="0,0,0,0,0" textboxrect="0,0,9586,4124"/>
                  <v:textbox>
                    <w:txbxContent>
                      <w:p w14:paraId="79636966" w14:textId="77777777" w:rsidR="0092027D" w:rsidRPr="001E6512" w:rsidRDefault="0092027D" w:rsidP="0092027D">
                        <w:pPr>
                          <w:tabs>
                            <w:tab w:val="left" w:pos="2410"/>
                          </w:tabs>
                          <w:spacing w:after="0" w:line="240" w:lineRule="auto"/>
                          <w:rPr>
                            <w:rFonts w:ascii="Arial" w:hAnsi="Arial" w:cs="Arial"/>
                            <w:sz w:val="10"/>
                            <w:szCs w:val="10"/>
                          </w:rPr>
                        </w:pPr>
                      </w:p>
                      <w:p w14:paraId="75CF7632" w14:textId="77777777" w:rsidR="0092027D" w:rsidRPr="001E6512" w:rsidRDefault="0092027D" w:rsidP="0092027D">
                        <w:pPr>
                          <w:tabs>
                            <w:tab w:val="left" w:pos="2410"/>
                          </w:tabs>
                          <w:spacing w:after="0" w:line="240" w:lineRule="auto"/>
                          <w:rPr>
                            <w:rFonts w:ascii="Arial" w:eastAsia="Arial" w:hAnsi="Arial" w:cs="Arial"/>
                            <w:color w:val="0E3B70"/>
                            <w:sz w:val="20"/>
                            <w:szCs w:val="20"/>
                          </w:rPr>
                        </w:pPr>
                        <w:r w:rsidRPr="00CC2CBC">
                          <w:rPr>
                            <w:rFonts w:ascii="Arial" w:eastAsia="Arial" w:hAnsi="Arial" w:cs="Arial"/>
                            <w:color w:val="0E3B70"/>
                            <w:sz w:val="20"/>
                            <w:szCs w:val="20"/>
                          </w:rPr>
                          <w:t xml:space="preserve">Αποδόσεις ομολόγων και </w:t>
                        </w:r>
                        <w:proofErr w:type="spellStart"/>
                        <w:r w:rsidRPr="00CC2CBC">
                          <w:rPr>
                            <w:rFonts w:ascii="Arial" w:eastAsia="Arial" w:hAnsi="Arial" w:cs="Arial"/>
                            <w:color w:val="0E3B70"/>
                            <w:sz w:val="20"/>
                            <w:szCs w:val="20"/>
                          </w:rPr>
                          <w:t>spreads</w:t>
                        </w:r>
                        <w:proofErr w:type="spellEnd"/>
                        <w:r w:rsidRPr="00CC2CBC">
                          <w:rPr>
                            <w:rFonts w:ascii="Arial" w:eastAsia="Arial" w:hAnsi="Arial" w:cs="Arial"/>
                            <w:color w:val="0E3B70"/>
                            <w:sz w:val="20"/>
                            <w:szCs w:val="20"/>
                          </w:rPr>
                          <w:t xml:space="preserve"> έναντι 10ετούς γερμανικού ομολόγου</w:t>
                        </w:r>
                        <w:r w:rsidRPr="004D5DD2">
                          <w:rPr>
                            <w:rFonts w:ascii="Arial" w:eastAsia="Arial" w:hAnsi="Arial" w:cs="Arial"/>
                            <w:noProof/>
                            <w:color w:val="0E3B70"/>
                            <w:sz w:val="20"/>
                            <w:szCs w:val="20"/>
                          </w:rPr>
                          <w:t xml:space="preserve"> </w:t>
                        </w:r>
                        <w:r w:rsidRPr="004D5DD2">
                          <w:rPr>
                            <w:rFonts w:ascii="Arial" w:eastAsia="Arial" w:hAnsi="Arial" w:cs="Arial"/>
                            <w:noProof/>
                            <w:color w:val="0E3B70"/>
                            <w:sz w:val="20"/>
                            <w:szCs w:val="20"/>
                            <w:lang w:val="en-US"/>
                          </w:rPr>
                          <w:drawing>
                            <wp:inline distT="0" distB="0" distL="0" distR="0" wp14:anchorId="0D75C7CB" wp14:editId="7A7E5BD5">
                              <wp:extent cx="5897880" cy="4699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32F65E04" w14:textId="77777777" w:rsidR="0092027D" w:rsidRDefault="0092027D" w:rsidP="0092027D">
                        <w:pPr>
                          <w:tabs>
                            <w:tab w:val="left" w:pos="2410"/>
                          </w:tabs>
                          <w:spacing w:after="0" w:line="240" w:lineRule="auto"/>
                          <w:rPr>
                            <w:rFonts w:ascii="Arial" w:eastAsia="Arial" w:hAnsi="Arial" w:cs="Arial"/>
                            <w:color w:val="0E3B70"/>
                            <w:sz w:val="20"/>
                            <w:szCs w:val="20"/>
                          </w:rPr>
                        </w:pPr>
                        <w:r w:rsidRPr="00800BEA">
                          <w:rPr>
                            <w:noProof/>
                          </w:rPr>
                          <w:drawing>
                            <wp:inline distT="0" distB="0" distL="0" distR="0" wp14:anchorId="5C95F735" wp14:editId="00399DC6">
                              <wp:extent cx="5897880" cy="1858645"/>
                              <wp:effectExtent l="0" t="0" r="7620" b="8255"/>
                              <wp:docPr id="20131529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97880" cy="1858645"/>
                                      </a:xfrm>
                                      <a:prstGeom prst="rect">
                                        <a:avLst/>
                                      </a:prstGeom>
                                      <a:noFill/>
                                      <a:ln>
                                        <a:noFill/>
                                      </a:ln>
                                    </pic:spPr>
                                  </pic:pic>
                                </a:graphicData>
                              </a:graphic>
                            </wp:inline>
                          </w:drawing>
                        </w:r>
                      </w:p>
                      <w:p w14:paraId="3081910D" w14:textId="77777777" w:rsidR="0092027D" w:rsidRPr="005F4DC6" w:rsidRDefault="0092027D" w:rsidP="0092027D">
                        <w:pPr>
                          <w:tabs>
                            <w:tab w:val="left" w:pos="2410"/>
                          </w:tabs>
                          <w:spacing w:after="0" w:line="240" w:lineRule="auto"/>
                          <w:jc w:val="center"/>
                          <w:rPr>
                            <w:rFonts w:ascii="Arial" w:hAnsi="Arial" w:cs="Arial"/>
                            <w:sz w:val="20"/>
                          </w:rPr>
                        </w:pPr>
                      </w:p>
                    </w:txbxContent>
                  </v:textbox>
                </v:shape>
                <w10:wrap anchorx="margin"/>
              </v:group>
            </w:pict>
          </mc:Fallback>
        </mc:AlternateContent>
      </w:r>
    </w:p>
    <w:p w14:paraId="59360B48" w14:textId="77777777" w:rsidR="0092027D" w:rsidRPr="00827819" w:rsidRDefault="0092027D" w:rsidP="0092027D">
      <w:pPr>
        <w:spacing w:after="0" w:line="240" w:lineRule="auto"/>
        <w:ind w:left="2160"/>
        <w:rPr>
          <w:rFonts w:ascii="Arial" w:eastAsia="Calibri" w:hAnsi="Arial" w:cs="Arial"/>
          <w:sz w:val="18"/>
          <w:szCs w:val="20"/>
          <w:lang w:val="en-US"/>
        </w:rPr>
      </w:pPr>
    </w:p>
    <w:p w14:paraId="095BAFE3" w14:textId="77777777" w:rsidR="0092027D" w:rsidRPr="00827819" w:rsidRDefault="0092027D" w:rsidP="0092027D">
      <w:pPr>
        <w:spacing w:after="0" w:line="240" w:lineRule="auto"/>
        <w:ind w:left="2160"/>
        <w:rPr>
          <w:rFonts w:ascii="Arial" w:eastAsia="Calibri" w:hAnsi="Arial" w:cs="Arial"/>
          <w:sz w:val="18"/>
          <w:szCs w:val="20"/>
          <w:lang w:val="en-US"/>
        </w:rPr>
      </w:pPr>
    </w:p>
    <w:p w14:paraId="1D774C11" w14:textId="77777777" w:rsidR="0092027D" w:rsidRPr="00827819" w:rsidRDefault="0092027D" w:rsidP="0092027D">
      <w:pPr>
        <w:spacing w:after="0" w:line="240" w:lineRule="auto"/>
        <w:ind w:left="2160"/>
        <w:rPr>
          <w:rFonts w:ascii="Arial" w:eastAsia="Calibri" w:hAnsi="Arial" w:cs="Arial"/>
          <w:sz w:val="18"/>
          <w:szCs w:val="20"/>
          <w:lang w:val="en-US"/>
        </w:rPr>
      </w:pPr>
    </w:p>
    <w:p w14:paraId="04ADEF49" w14:textId="77777777" w:rsidR="0092027D" w:rsidRPr="00827819" w:rsidRDefault="0092027D" w:rsidP="0092027D">
      <w:pPr>
        <w:spacing w:after="0" w:line="240" w:lineRule="auto"/>
        <w:rPr>
          <w:rFonts w:ascii="Arial" w:eastAsia="Calibri" w:hAnsi="Arial" w:cs="Arial"/>
          <w:sz w:val="18"/>
          <w:szCs w:val="20"/>
          <w:lang w:val="en-US"/>
        </w:rPr>
      </w:pPr>
    </w:p>
    <w:p w14:paraId="1FC18575" w14:textId="77777777" w:rsidR="0092027D" w:rsidRPr="00827819" w:rsidRDefault="0092027D" w:rsidP="0092027D">
      <w:pPr>
        <w:spacing w:after="0" w:line="240" w:lineRule="auto"/>
        <w:ind w:left="2160"/>
        <w:rPr>
          <w:rFonts w:ascii="Arial" w:eastAsia="Calibri" w:hAnsi="Arial" w:cs="Arial"/>
          <w:sz w:val="18"/>
          <w:szCs w:val="20"/>
          <w:lang w:val="en-US"/>
        </w:rPr>
      </w:pPr>
    </w:p>
    <w:p w14:paraId="5E29AD59" w14:textId="77777777" w:rsidR="0092027D" w:rsidRPr="00827819" w:rsidRDefault="0092027D" w:rsidP="0092027D">
      <w:pPr>
        <w:spacing w:after="0" w:line="240" w:lineRule="auto"/>
        <w:ind w:left="2160"/>
        <w:rPr>
          <w:rFonts w:ascii="Arial" w:eastAsia="Calibri" w:hAnsi="Arial" w:cs="Arial"/>
          <w:sz w:val="18"/>
          <w:szCs w:val="20"/>
          <w:lang w:val="en-US"/>
        </w:rPr>
      </w:pPr>
    </w:p>
    <w:p w14:paraId="7FEC12FC" w14:textId="77777777" w:rsidR="0092027D" w:rsidRPr="00827819" w:rsidRDefault="0092027D" w:rsidP="0092027D">
      <w:pPr>
        <w:spacing w:after="0" w:line="240" w:lineRule="auto"/>
        <w:ind w:left="2160"/>
        <w:rPr>
          <w:rFonts w:ascii="Arial" w:eastAsia="Calibri" w:hAnsi="Arial" w:cs="Arial"/>
          <w:sz w:val="18"/>
          <w:szCs w:val="20"/>
          <w:lang w:val="en-US"/>
        </w:rPr>
      </w:pPr>
    </w:p>
    <w:p w14:paraId="1EA13DB8" w14:textId="77777777" w:rsidR="0092027D" w:rsidRPr="00827819" w:rsidRDefault="0092027D" w:rsidP="0092027D">
      <w:pPr>
        <w:spacing w:after="0" w:line="240" w:lineRule="auto"/>
        <w:ind w:left="2160"/>
        <w:rPr>
          <w:rFonts w:ascii="Arial" w:eastAsia="Calibri" w:hAnsi="Arial" w:cs="Arial"/>
          <w:sz w:val="18"/>
          <w:szCs w:val="20"/>
          <w:lang w:val="en-US"/>
        </w:rPr>
      </w:pPr>
    </w:p>
    <w:p w14:paraId="2AC96C2D" w14:textId="77777777" w:rsidR="0092027D" w:rsidRPr="00827819" w:rsidRDefault="0092027D" w:rsidP="0092027D">
      <w:pPr>
        <w:spacing w:after="0" w:line="240" w:lineRule="auto"/>
        <w:ind w:left="2160"/>
        <w:rPr>
          <w:rFonts w:ascii="Arial" w:eastAsia="Calibri" w:hAnsi="Arial" w:cs="Arial"/>
          <w:sz w:val="18"/>
          <w:szCs w:val="20"/>
          <w:lang w:val="en-US"/>
        </w:rPr>
      </w:pPr>
    </w:p>
    <w:p w14:paraId="0C47B3E5" w14:textId="77777777" w:rsidR="0092027D" w:rsidRPr="00827819" w:rsidRDefault="0092027D" w:rsidP="0092027D">
      <w:pPr>
        <w:spacing w:after="0" w:line="240" w:lineRule="auto"/>
        <w:ind w:left="2160"/>
        <w:rPr>
          <w:rFonts w:ascii="Calibri" w:eastAsia="Calibri" w:hAnsi="Calibri" w:cs="Times New Roman"/>
          <w:sz w:val="20"/>
          <w:szCs w:val="20"/>
          <w:lang w:val="en-US"/>
        </w:rPr>
      </w:pPr>
    </w:p>
    <w:p w14:paraId="35CD1EDA" w14:textId="77777777" w:rsidR="0092027D" w:rsidRPr="00827819" w:rsidRDefault="0092027D" w:rsidP="0092027D">
      <w:pPr>
        <w:spacing w:after="0" w:line="240" w:lineRule="auto"/>
        <w:ind w:left="2160"/>
        <w:rPr>
          <w:rFonts w:ascii="Calibri" w:eastAsia="Calibri" w:hAnsi="Calibri" w:cs="Times New Roman"/>
          <w:sz w:val="20"/>
          <w:szCs w:val="20"/>
          <w:lang w:val="en-US"/>
        </w:rPr>
      </w:pPr>
    </w:p>
    <w:p w14:paraId="19254FB0" w14:textId="77777777" w:rsidR="0092027D" w:rsidRPr="00827819" w:rsidRDefault="0092027D" w:rsidP="0092027D">
      <w:pPr>
        <w:spacing w:after="0" w:line="240" w:lineRule="auto"/>
        <w:ind w:left="2160"/>
        <w:rPr>
          <w:rFonts w:ascii="Calibri" w:eastAsia="Calibri" w:hAnsi="Calibri" w:cs="Times New Roman"/>
          <w:sz w:val="20"/>
          <w:szCs w:val="20"/>
          <w:lang w:val="en-US"/>
        </w:rPr>
      </w:pPr>
    </w:p>
    <w:p w14:paraId="476ED925" w14:textId="77777777" w:rsidR="0092027D" w:rsidRPr="00872F76" w:rsidRDefault="0092027D" w:rsidP="0092027D">
      <w:pPr>
        <w:pStyle w:val="EndnoteText"/>
        <w:spacing w:after="0" w:line="240" w:lineRule="auto"/>
        <w:rPr>
          <w:rFonts w:ascii="Arial" w:hAnsi="Arial" w:cs="Arial"/>
          <w:sz w:val="18"/>
          <w:lang w:val="en-US"/>
        </w:rPr>
      </w:pPr>
    </w:p>
    <w:p w14:paraId="028D41DA" w14:textId="77777777" w:rsidR="0092027D" w:rsidRPr="00872F76" w:rsidRDefault="0092027D" w:rsidP="0092027D">
      <w:pPr>
        <w:pStyle w:val="EndnoteText"/>
        <w:spacing w:after="0" w:line="240" w:lineRule="auto"/>
        <w:ind w:firstLine="720"/>
        <w:rPr>
          <w:rFonts w:ascii="Arial" w:hAnsi="Arial" w:cs="Arial"/>
          <w:sz w:val="18"/>
          <w:lang w:val="en-US"/>
        </w:rPr>
      </w:pPr>
    </w:p>
    <w:p w14:paraId="002400C5" w14:textId="77777777" w:rsidR="0092027D" w:rsidRPr="00872F76" w:rsidRDefault="0092027D" w:rsidP="0092027D">
      <w:pPr>
        <w:pStyle w:val="EndnoteText"/>
        <w:spacing w:after="0" w:line="240" w:lineRule="auto"/>
        <w:rPr>
          <w:rFonts w:ascii="Arial" w:hAnsi="Arial" w:cs="Arial"/>
          <w:sz w:val="18"/>
          <w:lang w:val="en-US"/>
        </w:rPr>
      </w:pPr>
    </w:p>
    <w:p w14:paraId="003E3E5E" w14:textId="77777777" w:rsidR="0092027D" w:rsidRPr="00872F76" w:rsidRDefault="0092027D" w:rsidP="0092027D">
      <w:pPr>
        <w:pStyle w:val="EndnoteText"/>
        <w:spacing w:after="0" w:line="240" w:lineRule="auto"/>
        <w:rPr>
          <w:rFonts w:ascii="Arial" w:hAnsi="Arial" w:cs="Arial"/>
          <w:sz w:val="18"/>
          <w:lang w:val="en-US"/>
        </w:rPr>
      </w:pPr>
    </w:p>
    <w:p w14:paraId="6EEB5A7B" w14:textId="77777777" w:rsidR="0092027D" w:rsidRPr="00872F76" w:rsidRDefault="0092027D" w:rsidP="0092027D">
      <w:pPr>
        <w:pStyle w:val="EndnoteText"/>
        <w:spacing w:after="0" w:line="240" w:lineRule="auto"/>
        <w:rPr>
          <w:rFonts w:ascii="Arial" w:hAnsi="Arial" w:cs="Arial"/>
          <w:sz w:val="18"/>
          <w:lang w:val="en-US"/>
        </w:rPr>
      </w:pPr>
    </w:p>
    <w:p w14:paraId="55FB156E" w14:textId="77777777" w:rsidR="0092027D" w:rsidRPr="00872F76" w:rsidRDefault="0092027D" w:rsidP="0092027D">
      <w:pPr>
        <w:pStyle w:val="EndnoteText"/>
        <w:spacing w:after="0" w:line="240" w:lineRule="auto"/>
        <w:rPr>
          <w:rFonts w:ascii="Arial" w:hAnsi="Arial" w:cs="Arial"/>
          <w:sz w:val="18"/>
          <w:lang w:val="en-US"/>
        </w:rPr>
      </w:pPr>
    </w:p>
    <w:p w14:paraId="1C72003E" w14:textId="77777777" w:rsidR="0092027D" w:rsidRPr="00872F76" w:rsidRDefault="0092027D" w:rsidP="0092027D">
      <w:pPr>
        <w:pStyle w:val="EndnoteText"/>
        <w:spacing w:after="0" w:line="240" w:lineRule="auto"/>
        <w:rPr>
          <w:rFonts w:ascii="Arial" w:hAnsi="Arial" w:cs="Arial"/>
          <w:sz w:val="18"/>
          <w:lang w:val="en-US"/>
        </w:rPr>
      </w:pPr>
    </w:p>
    <w:p w14:paraId="5C8017D9" w14:textId="77777777" w:rsidR="0092027D" w:rsidRPr="00DD510B" w:rsidRDefault="0092027D" w:rsidP="0092027D">
      <w:pPr>
        <w:pStyle w:val="EndnoteText"/>
        <w:spacing w:after="0" w:line="240" w:lineRule="auto"/>
        <w:ind w:left="2160"/>
        <w:rPr>
          <w:rFonts w:ascii="Arial" w:hAnsi="Arial" w:cs="Arial"/>
          <w:sz w:val="18"/>
          <w:lang w:val="en-US"/>
        </w:rPr>
      </w:pPr>
    </w:p>
    <w:p w14:paraId="391FCB0E" w14:textId="77777777" w:rsidR="0092027D" w:rsidRDefault="0092027D" w:rsidP="0092027D">
      <w:pPr>
        <w:pStyle w:val="EndnoteText"/>
        <w:spacing w:after="0" w:line="240" w:lineRule="auto"/>
        <w:ind w:left="2160"/>
        <w:rPr>
          <w:rFonts w:ascii="Arial" w:hAnsi="Arial" w:cs="Arial"/>
          <w:sz w:val="18"/>
          <w:lang w:val="en-US"/>
        </w:rPr>
      </w:pPr>
    </w:p>
    <w:p w14:paraId="13BDAF28" w14:textId="77777777" w:rsidR="0092027D" w:rsidRDefault="0092027D" w:rsidP="0092027D">
      <w:pPr>
        <w:pStyle w:val="EndnoteText"/>
        <w:spacing w:after="0" w:line="240" w:lineRule="auto"/>
        <w:ind w:left="2160"/>
        <w:rPr>
          <w:rFonts w:ascii="Arial" w:hAnsi="Arial" w:cs="Arial"/>
          <w:sz w:val="18"/>
          <w:lang w:val="en-US"/>
        </w:rPr>
      </w:pPr>
    </w:p>
    <w:p w14:paraId="6EF5478D" w14:textId="77777777" w:rsidR="0092027D" w:rsidRDefault="0092027D" w:rsidP="0092027D">
      <w:pPr>
        <w:pStyle w:val="EndnoteText"/>
        <w:spacing w:after="0" w:line="240" w:lineRule="auto"/>
        <w:ind w:left="2160"/>
        <w:rPr>
          <w:rFonts w:ascii="Arial" w:hAnsi="Arial" w:cs="Arial"/>
          <w:sz w:val="18"/>
          <w:lang w:val="en-US"/>
        </w:rPr>
      </w:pPr>
    </w:p>
    <w:p w14:paraId="52C6EB00" w14:textId="77777777" w:rsidR="0092027D" w:rsidRDefault="0092027D" w:rsidP="0092027D">
      <w:pPr>
        <w:pStyle w:val="EndnoteText"/>
        <w:spacing w:after="0" w:line="240" w:lineRule="auto"/>
        <w:ind w:left="2160"/>
        <w:rPr>
          <w:rFonts w:ascii="Arial" w:hAnsi="Arial" w:cs="Arial"/>
          <w:sz w:val="18"/>
          <w:lang w:val="en-US"/>
        </w:rPr>
      </w:pPr>
    </w:p>
    <w:p w14:paraId="343245BA" w14:textId="77777777" w:rsidR="0092027D" w:rsidRDefault="0092027D" w:rsidP="0092027D">
      <w:pPr>
        <w:pStyle w:val="EndnoteText"/>
        <w:spacing w:after="0" w:line="240" w:lineRule="auto"/>
        <w:ind w:left="2160"/>
        <w:rPr>
          <w:rFonts w:ascii="Arial" w:hAnsi="Arial" w:cs="Arial"/>
          <w:sz w:val="18"/>
          <w:lang w:val="en-US"/>
        </w:rPr>
      </w:pPr>
    </w:p>
    <w:p w14:paraId="07A9CB89" w14:textId="77777777" w:rsidR="0092027D" w:rsidRPr="00A77999" w:rsidRDefault="0092027D" w:rsidP="0092027D">
      <w:pPr>
        <w:pStyle w:val="EndnoteText"/>
        <w:spacing w:after="0" w:line="240" w:lineRule="auto"/>
        <w:ind w:left="2160"/>
        <w:rPr>
          <w:rFonts w:ascii="Arial" w:hAnsi="Arial" w:cs="Arial"/>
          <w:sz w:val="18"/>
          <w:lang w:val="en-US"/>
        </w:rPr>
      </w:pPr>
    </w:p>
    <w:p w14:paraId="17F20DE1" w14:textId="77777777" w:rsidR="0092027D" w:rsidRPr="00A77999" w:rsidRDefault="0092027D" w:rsidP="0092027D">
      <w:pPr>
        <w:pStyle w:val="EndnoteText"/>
        <w:spacing w:after="0" w:line="240" w:lineRule="auto"/>
        <w:ind w:left="2160"/>
        <w:rPr>
          <w:rFonts w:ascii="Arial" w:hAnsi="Arial" w:cs="Arial"/>
          <w:sz w:val="18"/>
          <w:lang w:val="en-US"/>
        </w:rPr>
      </w:pPr>
    </w:p>
    <w:p w14:paraId="3C0B32AD" w14:textId="77777777" w:rsidR="0092027D" w:rsidRPr="00A77999" w:rsidRDefault="0092027D" w:rsidP="0092027D">
      <w:pPr>
        <w:pStyle w:val="EndnoteText"/>
        <w:spacing w:after="0" w:line="240" w:lineRule="auto"/>
        <w:ind w:left="2160"/>
        <w:rPr>
          <w:rFonts w:ascii="Arial" w:hAnsi="Arial" w:cs="Arial"/>
          <w:sz w:val="18"/>
          <w:lang w:val="en-US"/>
        </w:rPr>
      </w:pPr>
    </w:p>
    <w:p w14:paraId="14A3EAB2" w14:textId="77777777" w:rsidR="0092027D" w:rsidRPr="00A77999" w:rsidRDefault="0092027D" w:rsidP="0092027D">
      <w:pPr>
        <w:pStyle w:val="EndnoteText"/>
        <w:spacing w:after="0" w:line="240" w:lineRule="auto"/>
        <w:ind w:left="2160"/>
        <w:rPr>
          <w:rFonts w:ascii="Arial" w:hAnsi="Arial" w:cs="Arial"/>
          <w:sz w:val="18"/>
          <w:lang w:val="en-US"/>
        </w:rPr>
      </w:pPr>
    </w:p>
    <w:p w14:paraId="6F6F6BF4" w14:textId="77777777" w:rsidR="0092027D" w:rsidRPr="00A77999" w:rsidRDefault="0092027D" w:rsidP="0092027D">
      <w:pPr>
        <w:pStyle w:val="EndnoteText"/>
        <w:spacing w:after="0" w:line="240" w:lineRule="auto"/>
        <w:ind w:left="2160"/>
        <w:rPr>
          <w:rFonts w:ascii="Arial" w:hAnsi="Arial" w:cs="Arial"/>
          <w:sz w:val="18"/>
          <w:lang w:val="en-US"/>
        </w:rPr>
      </w:pPr>
    </w:p>
    <w:p w14:paraId="208D5FCF" w14:textId="77777777" w:rsidR="0092027D" w:rsidRPr="00A77999" w:rsidRDefault="0092027D" w:rsidP="0092027D">
      <w:pPr>
        <w:pStyle w:val="EndnoteText"/>
        <w:spacing w:after="0" w:line="240" w:lineRule="auto"/>
        <w:ind w:left="2160"/>
        <w:rPr>
          <w:rFonts w:ascii="Arial" w:hAnsi="Arial" w:cs="Arial"/>
          <w:sz w:val="18"/>
          <w:lang w:val="en-US"/>
        </w:rPr>
      </w:pPr>
    </w:p>
    <w:p w14:paraId="6AA15EE4" w14:textId="77777777" w:rsidR="0092027D" w:rsidRPr="00A77999" w:rsidRDefault="0092027D" w:rsidP="0092027D">
      <w:pPr>
        <w:pStyle w:val="EndnoteText"/>
        <w:spacing w:after="0" w:line="240" w:lineRule="auto"/>
        <w:ind w:left="2160"/>
        <w:rPr>
          <w:rFonts w:ascii="Arial" w:hAnsi="Arial" w:cs="Arial"/>
          <w:sz w:val="18"/>
          <w:lang w:val="en-US"/>
        </w:rPr>
      </w:pPr>
    </w:p>
    <w:p w14:paraId="4BC230BC" w14:textId="77777777" w:rsidR="0092027D" w:rsidRPr="00A77999" w:rsidRDefault="0092027D" w:rsidP="0092027D">
      <w:pPr>
        <w:pStyle w:val="EndnoteText"/>
        <w:spacing w:after="0" w:line="240" w:lineRule="auto"/>
        <w:ind w:left="2160"/>
        <w:rPr>
          <w:rFonts w:ascii="Arial" w:hAnsi="Arial" w:cs="Arial"/>
          <w:sz w:val="18"/>
          <w:lang w:val="en-US"/>
        </w:rPr>
      </w:pPr>
    </w:p>
    <w:p w14:paraId="73D48951" w14:textId="77777777" w:rsidR="0092027D" w:rsidRPr="00A77999" w:rsidRDefault="0092027D" w:rsidP="0092027D">
      <w:pPr>
        <w:pStyle w:val="EndnoteText"/>
        <w:spacing w:after="0" w:line="240" w:lineRule="auto"/>
        <w:ind w:left="2160"/>
        <w:rPr>
          <w:rFonts w:ascii="Arial" w:hAnsi="Arial" w:cs="Arial"/>
          <w:sz w:val="18"/>
          <w:lang w:val="en-US"/>
        </w:rPr>
      </w:pPr>
    </w:p>
    <w:p w14:paraId="3BA4CD48" w14:textId="77777777" w:rsidR="0092027D" w:rsidRPr="00ED550A" w:rsidRDefault="0092027D" w:rsidP="0092027D">
      <w:pPr>
        <w:pStyle w:val="BodyText"/>
        <w:ind w:right="170"/>
        <w:jc w:val="both"/>
        <w:rPr>
          <w:sz w:val="20"/>
        </w:rPr>
      </w:pPr>
    </w:p>
    <w:p w14:paraId="3C640984" w14:textId="77777777" w:rsidR="0092027D" w:rsidRPr="00ED550A" w:rsidRDefault="0092027D" w:rsidP="0092027D">
      <w:pPr>
        <w:pStyle w:val="BodyText"/>
        <w:ind w:left="1758" w:right="170"/>
        <w:jc w:val="both"/>
        <w:rPr>
          <w:sz w:val="20"/>
        </w:rPr>
      </w:pPr>
    </w:p>
    <w:p w14:paraId="64CDD5EE" w14:textId="77777777" w:rsidR="0092027D" w:rsidRPr="00ED550A" w:rsidRDefault="0092027D" w:rsidP="0092027D">
      <w:pPr>
        <w:pStyle w:val="BodyText"/>
        <w:ind w:left="1758" w:right="170"/>
        <w:jc w:val="both"/>
        <w:rPr>
          <w:sz w:val="20"/>
        </w:rPr>
      </w:pPr>
    </w:p>
    <w:p w14:paraId="6DA58834" w14:textId="02672829" w:rsidR="0092027D" w:rsidRPr="0092027D" w:rsidRDefault="0092027D">
      <w:pPr>
        <w:rPr>
          <w:rFonts w:ascii="Arial" w:hAnsi="Arial" w:cs="Arial"/>
          <w:sz w:val="18"/>
          <w:lang w:val="en-US"/>
        </w:rPr>
      </w:pPr>
    </w:p>
    <w:p w14:paraId="5E9B2055" w14:textId="77777777" w:rsidR="00B14DB5" w:rsidRPr="00DC7CD0" w:rsidRDefault="00B14DB5" w:rsidP="00DC7CD0">
      <w:pPr>
        <w:rPr>
          <w:rFonts w:ascii="Arial" w:eastAsia="Calibri" w:hAnsi="Arial" w:cs="Arial"/>
          <w:sz w:val="18"/>
          <w:szCs w:val="20"/>
          <w:lang w:val="en-US"/>
        </w:rPr>
      </w:pPr>
    </w:p>
    <w:sectPr w:rsidR="00B14DB5" w:rsidRPr="00DC7CD0" w:rsidSect="0005468B">
      <w:headerReference w:type="even" r:id="rId30"/>
      <w:headerReference w:type="default" r:id="rId31"/>
      <w:footerReference w:type="even" r:id="rId32"/>
      <w:footerReference w:type="default" r:id="rId33"/>
      <w:headerReference w:type="first" r:id="rId34"/>
      <w:footerReference w:type="first" r:id="rId35"/>
      <w:endnotePr>
        <w:numFmt w:val="decimal"/>
      </w:endnotePr>
      <w:type w:val="continuous"/>
      <w:pgSz w:w="11906" w:h="16838"/>
      <w:pgMar w:top="1207" w:right="420" w:bottom="568" w:left="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19406" w14:textId="77777777" w:rsidR="001D0A4C" w:rsidRDefault="001D0A4C" w:rsidP="002453D6">
      <w:pPr>
        <w:spacing w:after="0" w:line="240" w:lineRule="auto"/>
      </w:pPr>
      <w:r>
        <w:separator/>
      </w:r>
    </w:p>
  </w:endnote>
  <w:endnote w:type="continuationSeparator" w:id="0">
    <w:p w14:paraId="5BA7E6DA" w14:textId="77777777" w:rsidR="001D0A4C" w:rsidRDefault="001D0A4C" w:rsidP="002453D6">
      <w:pPr>
        <w:spacing w:after="0" w:line="240" w:lineRule="auto"/>
      </w:pPr>
      <w:r>
        <w:continuationSeparator/>
      </w:r>
    </w:p>
  </w:endnote>
  <w:endnote w:type="continuationNotice" w:id="1">
    <w:p w14:paraId="4601FA63" w14:textId="77777777" w:rsidR="001D0A4C" w:rsidRDefault="001D0A4C">
      <w:pPr>
        <w:spacing w:after="0" w:line="240" w:lineRule="auto"/>
      </w:pPr>
    </w:p>
  </w:endnote>
  <w:endnote w:id="2">
    <w:p w14:paraId="2771F372" w14:textId="77777777" w:rsidR="0092027D" w:rsidRPr="00314F58" w:rsidRDefault="0092027D" w:rsidP="00F161E8">
      <w:pPr>
        <w:shd w:val="clear" w:color="auto" w:fill="FFFFFF"/>
        <w:ind w:left="1758"/>
        <w:rPr>
          <w:rFonts w:ascii="Arial" w:eastAsia="Times New Roman" w:hAnsi="Arial" w:cs="Arial"/>
          <w:color w:val="000000" w:themeColor="text1"/>
          <w:sz w:val="18"/>
          <w:szCs w:val="18"/>
          <w:lang w:val="en-US"/>
        </w:rPr>
      </w:pPr>
      <w:r>
        <w:rPr>
          <w:rStyle w:val="EndnoteReference"/>
        </w:rPr>
        <w:endnoteRef/>
      </w:r>
      <w:r w:rsidRPr="00F23238">
        <w:rPr>
          <w:lang w:val="en-US"/>
        </w:rPr>
        <w:t xml:space="preserve"> </w:t>
      </w:r>
      <w:r w:rsidRPr="00F23238">
        <w:rPr>
          <w:rFonts w:ascii="Arial" w:eastAsia="Times New Roman" w:hAnsi="Arial" w:cs="Arial"/>
          <w:color w:val="000000" w:themeColor="text1"/>
          <w:sz w:val="18"/>
          <w:szCs w:val="18"/>
          <w:lang w:val="en-US"/>
        </w:rPr>
        <w:t>Davis, S. J., 2016. "An Index of Global Economic Policy Uncertainty" Macroeconomic Review, October. Also available as NBER Working Paper No. 22740.</w:t>
      </w:r>
    </w:p>
  </w:endnote>
  <w:endnote w:id="3">
    <w:p w14:paraId="599512E3" w14:textId="77777777" w:rsidR="0092027D" w:rsidRDefault="0092027D" w:rsidP="00F161E8">
      <w:pPr>
        <w:pStyle w:val="EndnoteText"/>
        <w:ind w:left="1758"/>
        <w:rPr>
          <w:rFonts w:ascii="Arial" w:hAnsi="Arial" w:cs="Arial"/>
          <w:color w:val="000000" w:themeColor="text1"/>
          <w:sz w:val="18"/>
          <w:szCs w:val="18"/>
          <w:shd w:val="clear" w:color="auto" w:fill="FFFFFF"/>
          <w:lang w:val="en-US"/>
        </w:rPr>
      </w:pPr>
      <w:r w:rsidRPr="00314F58">
        <w:rPr>
          <w:rStyle w:val="EndnoteReference"/>
          <w:rFonts w:ascii="Arial" w:hAnsi="Arial" w:cs="Arial"/>
          <w:color w:val="000000" w:themeColor="text1"/>
          <w:sz w:val="18"/>
          <w:szCs w:val="18"/>
        </w:rPr>
        <w:endnoteRef/>
      </w:r>
      <w:r w:rsidRPr="00314F58">
        <w:rPr>
          <w:rFonts w:ascii="Arial" w:hAnsi="Arial" w:cs="Arial"/>
          <w:color w:val="000000" w:themeColor="text1"/>
          <w:sz w:val="18"/>
          <w:szCs w:val="18"/>
          <w:lang w:val="en-US"/>
        </w:rPr>
        <w:t xml:space="preserve"> </w:t>
      </w:r>
      <w:r w:rsidRPr="00314F58">
        <w:rPr>
          <w:rFonts w:ascii="Arial" w:eastAsiaTheme="minorHAnsi" w:hAnsi="Arial" w:cs="Arial"/>
          <w:color w:val="000000" w:themeColor="text1"/>
          <w:sz w:val="18"/>
          <w:szCs w:val="18"/>
          <w:shd w:val="clear" w:color="auto" w:fill="FFFFFF"/>
          <w:lang w:val="en-US"/>
        </w:rPr>
        <w:t xml:space="preserve">US Trade Policy Uncertainty Index is one of the category-specific Economic Policy Uncertainty (EPU) indexes developed by </w:t>
      </w:r>
      <w:r w:rsidRPr="00314F58">
        <w:rPr>
          <w:rFonts w:ascii="Arial" w:hAnsi="Arial" w:cs="Arial"/>
          <w:color w:val="000000" w:themeColor="text1"/>
          <w:sz w:val="18"/>
          <w:szCs w:val="18"/>
          <w:shd w:val="clear" w:color="auto" w:fill="FFFFFF"/>
          <w:lang w:val="en-US"/>
        </w:rPr>
        <w:t>Baker, S. R., N. Bloom, and S. J. Davis, 2016, in "Measuring Economic Policy Uncertainty," Quarterly Journal of Economics, 131, no. 4 (November), 1593-1636</w:t>
      </w:r>
      <w:r w:rsidRPr="00375E39">
        <w:rPr>
          <w:rFonts w:ascii="Arial" w:hAnsi="Arial" w:cs="Arial"/>
          <w:color w:val="000000" w:themeColor="text1"/>
          <w:sz w:val="18"/>
          <w:szCs w:val="18"/>
          <w:shd w:val="clear" w:color="auto" w:fill="FFFFFF"/>
          <w:lang w:val="en-US"/>
        </w:rPr>
        <w:t>.</w:t>
      </w:r>
    </w:p>
    <w:p w14:paraId="02DC2966" w14:textId="77777777" w:rsidR="00F161E8" w:rsidRDefault="00F161E8" w:rsidP="0092027D">
      <w:pPr>
        <w:pStyle w:val="EndnoteText"/>
        <w:ind w:left="1613"/>
        <w:rPr>
          <w:rFonts w:ascii="Arial" w:hAnsi="Arial" w:cs="Arial"/>
          <w:color w:val="000000" w:themeColor="text1"/>
          <w:sz w:val="18"/>
          <w:szCs w:val="18"/>
          <w:shd w:val="clear" w:color="auto" w:fill="FFFFFF"/>
          <w:lang w:val="en-US"/>
        </w:rPr>
      </w:pPr>
    </w:p>
    <w:p w14:paraId="69799706" w14:textId="77777777" w:rsidR="00E22C58" w:rsidRPr="001F1CA8" w:rsidRDefault="00E22C58" w:rsidP="001F1CA8">
      <w:pPr>
        <w:pStyle w:val="EndnoteText"/>
        <w:rPr>
          <w:rFonts w:ascii="Arial" w:hAnsi="Arial" w:cs="Arial"/>
          <w:sz w:val="18"/>
          <w:szCs w:val="18"/>
          <w:lang w:val="en-US"/>
        </w:rPr>
      </w:pPr>
    </w:p>
    <w:p w14:paraId="78A3BADC" w14:textId="77777777" w:rsidR="00E22C58" w:rsidRPr="00DD510B" w:rsidRDefault="00E22C58" w:rsidP="00E22C58">
      <w:pPr>
        <w:spacing w:after="0" w:line="240" w:lineRule="auto"/>
        <w:ind w:left="1758" w:right="230"/>
        <w:rPr>
          <w:rFonts w:ascii="Arial" w:hAnsi="Arial" w:cs="Arial"/>
          <w:b/>
          <w:bCs/>
          <w:color w:val="63A1AA"/>
          <w:sz w:val="20"/>
          <w:szCs w:val="20"/>
          <w:lang w:val="en-US" w:eastAsia="el-GR"/>
        </w:rPr>
      </w:pPr>
      <w:r w:rsidRPr="00402637">
        <w:rPr>
          <w:rFonts w:ascii="Arial" w:hAnsi="Arial" w:cs="Arial"/>
          <w:b/>
          <w:bCs/>
          <w:color w:val="63A1AA"/>
          <w:sz w:val="20"/>
          <w:szCs w:val="20"/>
          <w:lang w:val="en-US" w:eastAsia="el-GR"/>
        </w:rPr>
        <w:t>Alpha</w:t>
      </w:r>
      <w:r w:rsidRPr="00DD510B">
        <w:rPr>
          <w:rFonts w:ascii="Arial" w:hAnsi="Arial" w:cs="Arial"/>
          <w:b/>
          <w:bCs/>
          <w:color w:val="63A1AA"/>
          <w:sz w:val="20"/>
          <w:szCs w:val="20"/>
          <w:lang w:val="en-US" w:eastAsia="el-GR"/>
        </w:rPr>
        <w:t xml:space="preserve"> </w:t>
      </w:r>
      <w:r w:rsidRPr="00402637">
        <w:rPr>
          <w:rFonts w:ascii="Arial" w:hAnsi="Arial" w:cs="Arial"/>
          <w:b/>
          <w:bCs/>
          <w:color w:val="63A1AA"/>
          <w:sz w:val="20"/>
          <w:szCs w:val="20"/>
          <w:lang w:val="en-US" w:eastAsia="el-GR"/>
        </w:rPr>
        <w:t>Bank</w:t>
      </w:r>
      <w:r w:rsidRPr="00DD510B">
        <w:rPr>
          <w:rFonts w:ascii="Arial" w:hAnsi="Arial" w:cs="Arial"/>
          <w:b/>
          <w:bCs/>
          <w:color w:val="63A1AA"/>
          <w:sz w:val="20"/>
          <w:szCs w:val="20"/>
          <w:lang w:val="en-US" w:eastAsia="el-GR"/>
        </w:rPr>
        <w:t xml:space="preserve"> </w:t>
      </w:r>
      <w:r w:rsidRPr="00402637">
        <w:rPr>
          <w:rFonts w:ascii="Arial" w:hAnsi="Arial" w:cs="Arial"/>
          <w:b/>
          <w:bCs/>
          <w:color w:val="63A1AA"/>
          <w:sz w:val="20"/>
          <w:szCs w:val="20"/>
          <w:lang w:val="en-US" w:eastAsia="el-GR"/>
        </w:rPr>
        <w:t>Economic</w:t>
      </w:r>
      <w:r w:rsidRPr="00DD510B">
        <w:rPr>
          <w:rFonts w:ascii="Arial" w:hAnsi="Arial" w:cs="Arial"/>
          <w:b/>
          <w:bCs/>
          <w:color w:val="63A1AA"/>
          <w:sz w:val="20"/>
          <w:szCs w:val="20"/>
          <w:lang w:val="en-US" w:eastAsia="el-GR"/>
        </w:rPr>
        <w:t xml:space="preserve"> </w:t>
      </w:r>
      <w:r w:rsidRPr="00402637">
        <w:rPr>
          <w:rFonts w:ascii="Arial" w:hAnsi="Arial" w:cs="Arial"/>
          <w:b/>
          <w:bCs/>
          <w:color w:val="63A1AA"/>
          <w:sz w:val="20"/>
          <w:szCs w:val="20"/>
          <w:lang w:val="en-US" w:eastAsia="el-GR"/>
        </w:rPr>
        <w:t>Research</w:t>
      </w:r>
    </w:p>
    <w:p w14:paraId="3C448986" w14:textId="77777777" w:rsidR="00E22C58" w:rsidRPr="00DD510B" w:rsidRDefault="00E22C58" w:rsidP="00E22C58">
      <w:pPr>
        <w:spacing w:after="0" w:line="240" w:lineRule="auto"/>
        <w:ind w:left="2161" w:firstLine="84"/>
        <w:rPr>
          <w:rFonts w:ascii="Arial" w:hAnsi="Arial" w:cs="Arial"/>
          <w:b/>
          <w:bCs/>
          <w:sz w:val="18"/>
          <w:szCs w:val="18"/>
          <w:lang w:val="en-US" w:eastAsia="el-GR"/>
        </w:rPr>
      </w:pPr>
    </w:p>
    <w:p w14:paraId="2C5CC068" w14:textId="77777777" w:rsidR="00E22C58" w:rsidRPr="002F7205" w:rsidRDefault="00E22C58" w:rsidP="00E22C58">
      <w:pPr>
        <w:pStyle w:val="EndnoteText"/>
        <w:spacing w:after="0" w:line="240" w:lineRule="auto"/>
        <w:ind w:left="1626" w:firstLine="84"/>
        <w:rPr>
          <w:rFonts w:ascii="Arial" w:hAnsi="Arial" w:cs="Arial"/>
          <w:sz w:val="16"/>
          <w:szCs w:val="16"/>
          <w:lang w:val="en-US"/>
        </w:rPr>
      </w:pPr>
      <w:r w:rsidRPr="002F7205">
        <w:rPr>
          <w:rFonts w:ascii="Arial" w:hAnsi="Arial" w:cs="Arial"/>
          <w:sz w:val="16"/>
          <w:szCs w:val="16"/>
        </w:rPr>
        <w:t>Παναγιώτης</w:t>
      </w:r>
      <w:r w:rsidRPr="002F7205">
        <w:rPr>
          <w:rFonts w:ascii="Arial" w:hAnsi="Arial" w:cs="Arial"/>
          <w:sz w:val="16"/>
          <w:szCs w:val="16"/>
          <w:lang w:val="en-US"/>
        </w:rPr>
        <w:t xml:space="preserve"> </w:t>
      </w:r>
      <w:r w:rsidRPr="002F7205">
        <w:rPr>
          <w:rFonts w:ascii="Arial" w:hAnsi="Arial" w:cs="Arial"/>
          <w:sz w:val="16"/>
          <w:szCs w:val="16"/>
        </w:rPr>
        <w:t>Καπόπουλος</w:t>
      </w:r>
    </w:p>
    <w:p w14:paraId="7D4E30BE" w14:textId="77777777" w:rsidR="00E22C58" w:rsidRPr="00566D99" w:rsidRDefault="00E22C58" w:rsidP="00E22C58">
      <w:pPr>
        <w:pStyle w:val="EndnoteText"/>
        <w:spacing w:after="0" w:line="240" w:lineRule="auto"/>
        <w:ind w:left="1626" w:firstLine="84"/>
        <w:rPr>
          <w:rFonts w:ascii="Arial" w:hAnsi="Arial" w:cs="Arial"/>
          <w:i/>
          <w:iCs/>
          <w:sz w:val="16"/>
          <w:szCs w:val="16"/>
          <w:lang w:val="en-US"/>
        </w:rPr>
      </w:pPr>
      <w:r w:rsidRPr="002F7205">
        <w:rPr>
          <w:rFonts w:ascii="Arial" w:hAnsi="Arial" w:cs="Arial"/>
          <w:i/>
          <w:iCs/>
          <w:sz w:val="16"/>
          <w:szCs w:val="16"/>
          <w:lang w:val="en-US"/>
        </w:rPr>
        <w:t>Chief</w:t>
      </w:r>
      <w:r w:rsidRPr="00566D99">
        <w:rPr>
          <w:rFonts w:ascii="Arial" w:hAnsi="Arial" w:cs="Arial"/>
          <w:i/>
          <w:iCs/>
          <w:sz w:val="16"/>
          <w:szCs w:val="16"/>
          <w:lang w:val="en-US"/>
        </w:rPr>
        <w:t xml:space="preserve"> </w:t>
      </w:r>
      <w:r w:rsidRPr="002F7205">
        <w:rPr>
          <w:rFonts w:ascii="Arial" w:hAnsi="Arial" w:cs="Arial"/>
          <w:i/>
          <w:iCs/>
          <w:sz w:val="16"/>
          <w:szCs w:val="16"/>
          <w:lang w:val="en-US"/>
        </w:rPr>
        <w:t>Economist</w:t>
      </w:r>
    </w:p>
    <w:p w14:paraId="3BB0D67F" w14:textId="77777777" w:rsidR="00E22C58" w:rsidRPr="00566D99" w:rsidRDefault="00E22C58" w:rsidP="00E22C58">
      <w:pPr>
        <w:pStyle w:val="EndnoteText"/>
        <w:ind w:left="1626" w:firstLine="84"/>
        <w:rPr>
          <w:rStyle w:val="Hyperlink"/>
          <w:rFonts w:ascii="Arial" w:eastAsiaTheme="minorHAnsi" w:hAnsi="Arial" w:cs="Arial"/>
          <w:sz w:val="16"/>
          <w:szCs w:val="16"/>
          <w:lang w:val="en-US"/>
        </w:rPr>
      </w:pPr>
      <w:r>
        <w:fldChar w:fldCharType="begin"/>
      </w:r>
      <w:r w:rsidRPr="00B1378B">
        <w:rPr>
          <w:lang w:val="en-US"/>
        </w:rPr>
        <w:instrText>HYPERLINK "mailto:panayotis.kapopoulos@alpha.gr"</w:instrText>
      </w:r>
      <w:r>
        <w:fldChar w:fldCharType="separate"/>
      </w:r>
      <w:r w:rsidRPr="002F7205">
        <w:rPr>
          <w:rStyle w:val="Hyperlink"/>
          <w:rFonts w:ascii="Arial" w:eastAsiaTheme="minorHAnsi" w:hAnsi="Arial" w:cs="Arial"/>
          <w:sz w:val="16"/>
          <w:szCs w:val="16"/>
          <w:lang w:val="en-US"/>
        </w:rPr>
        <w:t>panayotis</w:t>
      </w:r>
      <w:r w:rsidRPr="00566D99">
        <w:rPr>
          <w:rStyle w:val="Hyperlink"/>
          <w:rFonts w:ascii="Arial" w:eastAsiaTheme="minorHAnsi" w:hAnsi="Arial" w:cs="Arial"/>
          <w:sz w:val="16"/>
          <w:szCs w:val="16"/>
          <w:lang w:val="en-US"/>
        </w:rPr>
        <w:t>.</w:t>
      </w:r>
      <w:r w:rsidRPr="002F7205">
        <w:rPr>
          <w:rStyle w:val="Hyperlink"/>
          <w:rFonts w:ascii="Arial" w:eastAsiaTheme="minorHAnsi" w:hAnsi="Arial" w:cs="Arial"/>
          <w:sz w:val="16"/>
          <w:szCs w:val="16"/>
          <w:lang w:val="en-US"/>
        </w:rPr>
        <w:t>kapopoulos</w:t>
      </w:r>
      <w:r w:rsidRPr="00566D99">
        <w:rPr>
          <w:rStyle w:val="Hyperlink"/>
          <w:rFonts w:ascii="Arial" w:eastAsiaTheme="minorHAnsi" w:hAnsi="Arial" w:cs="Arial"/>
          <w:sz w:val="16"/>
          <w:szCs w:val="16"/>
          <w:lang w:val="en-US"/>
        </w:rPr>
        <w:t>@</w:t>
      </w:r>
      <w:r w:rsidRPr="002F7205">
        <w:rPr>
          <w:rStyle w:val="Hyperlink"/>
          <w:rFonts w:ascii="Arial" w:eastAsiaTheme="minorHAnsi" w:hAnsi="Arial" w:cs="Arial"/>
          <w:sz w:val="16"/>
          <w:szCs w:val="16"/>
          <w:lang w:val="en-US"/>
        </w:rPr>
        <w:t>alpha</w:t>
      </w:r>
      <w:r w:rsidRPr="00566D99">
        <w:rPr>
          <w:rStyle w:val="Hyperlink"/>
          <w:rFonts w:ascii="Arial" w:eastAsiaTheme="minorHAnsi" w:hAnsi="Arial" w:cs="Arial"/>
          <w:sz w:val="16"/>
          <w:szCs w:val="16"/>
          <w:lang w:val="en-US"/>
        </w:rPr>
        <w:t>.</w:t>
      </w:r>
      <w:r w:rsidRPr="002F7205">
        <w:rPr>
          <w:rStyle w:val="Hyperlink"/>
          <w:rFonts w:ascii="Arial" w:eastAsiaTheme="minorHAnsi" w:hAnsi="Arial" w:cs="Arial"/>
          <w:sz w:val="16"/>
          <w:szCs w:val="16"/>
          <w:lang w:val="en-US"/>
        </w:rPr>
        <w:t>gr</w:t>
      </w:r>
      <w:r>
        <w:fldChar w:fldCharType="end"/>
      </w:r>
    </w:p>
    <w:p w14:paraId="0A218827" w14:textId="77777777" w:rsidR="00E22C58" w:rsidRPr="00566D99" w:rsidRDefault="00E22C58" w:rsidP="00E22C58">
      <w:pPr>
        <w:spacing w:after="0" w:line="240" w:lineRule="auto"/>
        <w:ind w:left="1626" w:firstLine="84"/>
        <w:rPr>
          <w:rFonts w:ascii="Arial" w:hAnsi="Arial" w:cs="Arial"/>
          <w:sz w:val="16"/>
          <w:szCs w:val="16"/>
          <w:lang w:val="en-US"/>
        </w:rPr>
      </w:pPr>
    </w:p>
    <w:p w14:paraId="4370F49E" w14:textId="77777777" w:rsidR="00E22C58" w:rsidRPr="0076046F" w:rsidRDefault="00E22C58" w:rsidP="00E22C58">
      <w:pPr>
        <w:spacing w:after="0" w:line="240" w:lineRule="auto"/>
        <w:ind w:left="1626" w:firstLine="84"/>
        <w:rPr>
          <w:rFonts w:ascii="Arial" w:hAnsi="Arial" w:cs="Arial"/>
          <w:b/>
          <w:bCs/>
          <w:i/>
          <w:iCs/>
          <w:color w:val="63A1AA"/>
          <w:sz w:val="16"/>
          <w:szCs w:val="16"/>
          <w:lang w:eastAsia="el-GR"/>
        </w:rPr>
      </w:pPr>
      <w:r w:rsidRPr="0076046F">
        <w:rPr>
          <w:rFonts w:ascii="Arial" w:hAnsi="Arial" w:cs="Arial"/>
          <w:b/>
          <w:bCs/>
          <w:i/>
          <w:iCs/>
          <w:color w:val="63A1AA"/>
          <w:sz w:val="16"/>
          <w:szCs w:val="16"/>
          <w:lang w:eastAsia="el-GR"/>
        </w:rPr>
        <w:t>Ανάλυση Οικονομικής Συγκυρίας</w:t>
      </w:r>
    </w:p>
    <w:p w14:paraId="6C32168A" w14:textId="77777777" w:rsidR="00E22C58" w:rsidRPr="005C1174" w:rsidRDefault="00E22C58" w:rsidP="000C05D7">
      <w:pPr>
        <w:spacing w:after="0" w:line="240" w:lineRule="auto"/>
      </w:pPr>
    </w:p>
    <w:p w14:paraId="5897A55E" w14:textId="77777777" w:rsidR="00E22C58" w:rsidRDefault="00E22C58" w:rsidP="00E22C58">
      <w:pPr>
        <w:pStyle w:val="EndnoteText"/>
        <w:spacing w:after="0" w:line="240" w:lineRule="auto"/>
        <w:ind w:left="1626" w:firstLine="84"/>
        <w:jc w:val="both"/>
        <w:rPr>
          <w:rFonts w:ascii="Arial" w:hAnsi="Arial" w:cs="Arial"/>
          <w:sz w:val="16"/>
          <w:szCs w:val="16"/>
        </w:rPr>
      </w:pPr>
      <w:r>
        <w:rPr>
          <w:rFonts w:ascii="Arial" w:hAnsi="Arial" w:cs="Arial"/>
          <w:sz w:val="16"/>
          <w:szCs w:val="16"/>
        </w:rPr>
        <w:t>Ελένη Μαρινοπούλου</w:t>
      </w:r>
    </w:p>
    <w:p w14:paraId="4CAFDD17" w14:textId="77777777" w:rsidR="00E22C58" w:rsidRPr="005C1174" w:rsidRDefault="00E22C58" w:rsidP="00E22C58">
      <w:pPr>
        <w:pStyle w:val="EndnoteText"/>
        <w:spacing w:after="0" w:line="240" w:lineRule="auto"/>
        <w:ind w:left="1626" w:firstLine="84"/>
        <w:jc w:val="both"/>
        <w:rPr>
          <w:rFonts w:ascii="Arial" w:hAnsi="Arial" w:cs="Arial"/>
          <w:i/>
          <w:sz w:val="16"/>
          <w:szCs w:val="16"/>
        </w:rPr>
      </w:pPr>
      <w:r>
        <w:rPr>
          <w:rFonts w:ascii="Arial" w:hAnsi="Arial" w:cs="Arial"/>
          <w:i/>
          <w:iCs/>
          <w:sz w:val="16"/>
          <w:szCs w:val="16"/>
          <w:lang w:val="en-US"/>
        </w:rPr>
        <w:t>Expert</w:t>
      </w:r>
      <w:r w:rsidRPr="005C1174">
        <w:rPr>
          <w:rFonts w:ascii="Arial" w:hAnsi="Arial" w:cs="Arial"/>
          <w:i/>
          <w:sz w:val="16"/>
          <w:szCs w:val="16"/>
        </w:rPr>
        <w:t xml:space="preserve"> </w:t>
      </w:r>
      <w:r>
        <w:rPr>
          <w:rFonts w:ascii="Arial" w:hAnsi="Arial" w:cs="Arial"/>
          <w:i/>
          <w:iCs/>
          <w:sz w:val="16"/>
          <w:szCs w:val="16"/>
          <w:lang w:val="en-US"/>
        </w:rPr>
        <w:t>Economist</w:t>
      </w:r>
    </w:p>
    <w:p w14:paraId="11C1A24F" w14:textId="6C544560" w:rsidR="00E22C58" w:rsidRPr="005C1174" w:rsidRDefault="00F9275A" w:rsidP="00E22C58">
      <w:pPr>
        <w:pStyle w:val="EndnoteText"/>
        <w:spacing w:after="0" w:line="240" w:lineRule="auto"/>
        <w:ind w:left="1626" w:firstLine="84"/>
        <w:jc w:val="both"/>
      </w:pPr>
      <w:hyperlink r:id="rId1" w:history="1">
        <w:r w:rsidRPr="00311446">
          <w:rPr>
            <w:rStyle w:val="Hyperlink"/>
            <w:rFonts w:ascii="Arial" w:hAnsi="Arial" w:cs="Arial"/>
            <w:sz w:val="16"/>
            <w:szCs w:val="16"/>
            <w:lang w:val="en-US"/>
          </w:rPr>
          <w:t>eleni</w:t>
        </w:r>
        <w:r w:rsidRPr="005C1174">
          <w:rPr>
            <w:rStyle w:val="Hyperlink"/>
            <w:rFonts w:ascii="Arial" w:hAnsi="Arial" w:cs="Arial"/>
            <w:sz w:val="16"/>
            <w:szCs w:val="16"/>
          </w:rPr>
          <w:t>.</w:t>
        </w:r>
        <w:r w:rsidRPr="00311446">
          <w:rPr>
            <w:rStyle w:val="Hyperlink"/>
            <w:rFonts w:ascii="Arial" w:hAnsi="Arial" w:cs="Arial"/>
            <w:sz w:val="16"/>
            <w:szCs w:val="16"/>
            <w:lang w:val="en-US"/>
          </w:rPr>
          <w:t>marinopoulou</w:t>
        </w:r>
        <w:r w:rsidRPr="005C1174">
          <w:rPr>
            <w:rStyle w:val="Hyperlink"/>
            <w:rFonts w:ascii="Arial" w:hAnsi="Arial" w:cs="Arial"/>
            <w:sz w:val="16"/>
            <w:szCs w:val="16"/>
          </w:rPr>
          <w:t>@</w:t>
        </w:r>
        <w:r w:rsidRPr="00311446">
          <w:rPr>
            <w:rStyle w:val="Hyperlink"/>
            <w:rFonts w:ascii="Arial" w:hAnsi="Arial" w:cs="Arial"/>
            <w:sz w:val="16"/>
            <w:szCs w:val="16"/>
            <w:lang w:val="en-US"/>
          </w:rPr>
          <w:t>alpha</w:t>
        </w:r>
        <w:r w:rsidRPr="005C1174">
          <w:rPr>
            <w:rStyle w:val="Hyperlink"/>
            <w:rFonts w:ascii="Arial" w:hAnsi="Arial" w:cs="Arial"/>
            <w:sz w:val="16"/>
            <w:szCs w:val="16"/>
          </w:rPr>
          <w:t>.</w:t>
        </w:r>
        <w:r w:rsidRPr="00311446">
          <w:rPr>
            <w:rStyle w:val="Hyperlink"/>
            <w:rFonts w:ascii="Arial" w:hAnsi="Arial" w:cs="Arial"/>
            <w:sz w:val="16"/>
            <w:szCs w:val="16"/>
            <w:lang w:val="en-US"/>
          </w:rPr>
          <w:t>gr</w:t>
        </w:r>
      </w:hyperlink>
    </w:p>
    <w:p w14:paraId="4C7C7A34" w14:textId="77777777" w:rsidR="00E22C58" w:rsidRPr="005C1174" w:rsidRDefault="00E22C58" w:rsidP="00E22C58">
      <w:pPr>
        <w:pStyle w:val="EndnoteText"/>
        <w:spacing w:after="0" w:line="240" w:lineRule="auto"/>
        <w:ind w:left="1626" w:firstLine="84"/>
        <w:rPr>
          <w:rFonts w:ascii="Arial" w:hAnsi="Arial" w:cs="Arial"/>
          <w:sz w:val="16"/>
          <w:szCs w:val="16"/>
        </w:rPr>
      </w:pPr>
    </w:p>
    <w:p w14:paraId="0F078913" w14:textId="77777777" w:rsidR="00E22C58" w:rsidRDefault="00E22C58" w:rsidP="00E22C58">
      <w:pPr>
        <w:pStyle w:val="EndnoteText"/>
        <w:spacing w:after="0" w:line="240" w:lineRule="auto"/>
        <w:ind w:left="1626" w:firstLine="84"/>
        <w:jc w:val="both"/>
        <w:rPr>
          <w:rFonts w:ascii="Arial" w:hAnsi="Arial" w:cs="Arial"/>
          <w:sz w:val="16"/>
          <w:szCs w:val="16"/>
        </w:rPr>
      </w:pPr>
      <w:r>
        <w:rPr>
          <w:rFonts w:ascii="Arial" w:hAnsi="Arial" w:cs="Arial"/>
          <w:sz w:val="16"/>
          <w:szCs w:val="16"/>
        </w:rPr>
        <w:t>Φώτιος Μητρόπουλος</w:t>
      </w:r>
    </w:p>
    <w:p w14:paraId="2F2254FA" w14:textId="77777777" w:rsidR="00E22C58" w:rsidRPr="005C1174" w:rsidRDefault="00E22C58" w:rsidP="00E22C58">
      <w:pPr>
        <w:pStyle w:val="EndnoteText"/>
        <w:spacing w:after="0" w:line="240" w:lineRule="auto"/>
        <w:ind w:left="1626" w:firstLine="84"/>
        <w:jc w:val="both"/>
        <w:rPr>
          <w:rFonts w:ascii="Arial" w:hAnsi="Arial" w:cs="Arial"/>
          <w:i/>
          <w:sz w:val="16"/>
          <w:szCs w:val="16"/>
          <w:lang w:val="en-US"/>
        </w:rPr>
      </w:pPr>
      <w:r>
        <w:rPr>
          <w:rFonts w:ascii="Arial" w:hAnsi="Arial" w:cs="Arial"/>
          <w:i/>
          <w:iCs/>
          <w:sz w:val="16"/>
          <w:szCs w:val="16"/>
          <w:lang w:val="en-US"/>
        </w:rPr>
        <w:t>Research</w:t>
      </w:r>
      <w:r w:rsidRPr="005C1174">
        <w:rPr>
          <w:rFonts w:ascii="Arial" w:hAnsi="Arial" w:cs="Arial"/>
          <w:i/>
          <w:sz w:val="16"/>
          <w:szCs w:val="16"/>
          <w:lang w:val="en-US"/>
        </w:rPr>
        <w:t xml:space="preserve"> </w:t>
      </w:r>
      <w:r>
        <w:rPr>
          <w:rFonts w:ascii="Arial" w:hAnsi="Arial" w:cs="Arial"/>
          <w:i/>
          <w:iCs/>
          <w:sz w:val="16"/>
          <w:szCs w:val="16"/>
          <w:lang w:val="en-US"/>
        </w:rPr>
        <w:t>Economist</w:t>
      </w:r>
    </w:p>
    <w:p w14:paraId="5322C1B4" w14:textId="77777777" w:rsidR="00E22C58" w:rsidRPr="005C1174" w:rsidRDefault="00E22C58" w:rsidP="00E22C58">
      <w:pPr>
        <w:pStyle w:val="EndnoteText"/>
        <w:spacing w:after="0" w:line="240" w:lineRule="auto"/>
        <w:ind w:left="1626" w:firstLine="84"/>
        <w:jc w:val="both"/>
        <w:rPr>
          <w:rFonts w:ascii="Arial" w:hAnsi="Arial" w:cs="Arial"/>
          <w:color w:val="0563C1" w:themeColor="hyperlink"/>
          <w:sz w:val="16"/>
          <w:szCs w:val="16"/>
          <w:u w:val="single"/>
          <w:lang w:val="en-US"/>
        </w:rPr>
      </w:pPr>
      <w:hyperlink r:id="rId2" w:history="1">
        <w:r w:rsidRPr="00B26E94">
          <w:rPr>
            <w:rFonts w:ascii="Arial" w:hAnsi="Arial" w:cs="Arial"/>
            <w:color w:val="0563C1" w:themeColor="hyperlink"/>
            <w:sz w:val="16"/>
            <w:szCs w:val="16"/>
            <w:u w:val="single"/>
            <w:lang w:val="en-US"/>
          </w:rPr>
          <w:t>fotios</w:t>
        </w:r>
        <w:r w:rsidRPr="005C1174">
          <w:rPr>
            <w:rFonts w:ascii="Arial" w:hAnsi="Arial" w:cs="Arial"/>
            <w:color w:val="0563C1" w:themeColor="hyperlink"/>
            <w:sz w:val="16"/>
            <w:szCs w:val="16"/>
            <w:u w:val="single"/>
            <w:lang w:val="en-US"/>
          </w:rPr>
          <w:t>.</w:t>
        </w:r>
        <w:r w:rsidRPr="00B26E94">
          <w:rPr>
            <w:rFonts w:ascii="Arial" w:hAnsi="Arial" w:cs="Arial"/>
            <w:color w:val="0563C1" w:themeColor="hyperlink"/>
            <w:sz w:val="16"/>
            <w:szCs w:val="16"/>
            <w:u w:val="single"/>
            <w:lang w:val="en-US"/>
          </w:rPr>
          <w:t>mitropoulos</w:t>
        </w:r>
        <w:r w:rsidRPr="005C1174">
          <w:rPr>
            <w:rFonts w:ascii="Arial" w:hAnsi="Arial" w:cs="Arial"/>
            <w:color w:val="0563C1" w:themeColor="hyperlink"/>
            <w:sz w:val="16"/>
            <w:szCs w:val="16"/>
            <w:u w:val="single"/>
            <w:lang w:val="en-US"/>
          </w:rPr>
          <w:t>@</w:t>
        </w:r>
        <w:r w:rsidRPr="00B26E94">
          <w:rPr>
            <w:rFonts w:ascii="Arial" w:hAnsi="Arial" w:cs="Arial"/>
            <w:color w:val="0563C1" w:themeColor="hyperlink"/>
            <w:sz w:val="16"/>
            <w:szCs w:val="16"/>
            <w:u w:val="single"/>
            <w:lang w:val="en-US"/>
          </w:rPr>
          <w:t>alpha</w:t>
        </w:r>
        <w:r w:rsidRPr="005C1174">
          <w:rPr>
            <w:rFonts w:ascii="Arial" w:hAnsi="Arial" w:cs="Arial"/>
            <w:color w:val="0563C1" w:themeColor="hyperlink"/>
            <w:sz w:val="16"/>
            <w:szCs w:val="16"/>
            <w:u w:val="single"/>
            <w:lang w:val="en-US"/>
          </w:rPr>
          <w:t>.</w:t>
        </w:r>
        <w:r w:rsidRPr="00B26E94">
          <w:rPr>
            <w:rFonts w:ascii="Arial" w:hAnsi="Arial" w:cs="Arial"/>
            <w:color w:val="0563C1" w:themeColor="hyperlink"/>
            <w:sz w:val="16"/>
            <w:szCs w:val="16"/>
            <w:u w:val="single"/>
            <w:lang w:val="en-US"/>
          </w:rPr>
          <w:t>gr</w:t>
        </w:r>
      </w:hyperlink>
    </w:p>
    <w:p w14:paraId="696BE5FB" w14:textId="77777777" w:rsidR="00F161E8" w:rsidRPr="005C1174" w:rsidRDefault="00F161E8" w:rsidP="0092027D">
      <w:pPr>
        <w:pStyle w:val="EndnoteText"/>
        <w:ind w:left="1613"/>
        <w:rPr>
          <w:rFonts w:ascii="Arial" w:hAnsi="Arial" w:cs="Arial"/>
          <w:color w:val="000000" w:themeColor="text1"/>
          <w:sz w:val="18"/>
          <w:szCs w:val="18"/>
          <w:shd w:val="clear" w:color="auto" w:fill="FFFFFF"/>
          <w:lang w:val="en-US"/>
        </w:rPr>
      </w:pPr>
    </w:p>
    <w:p w14:paraId="4455EE86" w14:textId="77777777" w:rsidR="00F161E8" w:rsidRPr="005C1174" w:rsidRDefault="00F161E8" w:rsidP="0092027D">
      <w:pPr>
        <w:pStyle w:val="EndnoteText"/>
        <w:ind w:left="1613"/>
        <w:rPr>
          <w:rFonts w:ascii="Arial" w:hAnsi="Arial" w:cs="Arial"/>
          <w:color w:val="000000" w:themeColor="text1"/>
          <w:sz w:val="18"/>
          <w:szCs w:val="18"/>
          <w:shd w:val="clear" w:color="auto" w:fill="FFFFFF"/>
          <w:lang w:val="en-US"/>
        </w:rPr>
      </w:pPr>
    </w:p>
    <w:p w14:paraId="01432EE4" w14:textId="77777777" w:rsidR="00F161E8" w:rsidRPr="005C1174" w:rsidRDefault="00F161E8" w:rsidP="0092027D">
      <w:pPr>
        <w:pStyle w:val="EndnoteText"/>
        <w:ind w:left="1613"/>
        <w:rPr>
          <w:rFonts w:ascii="Arial" w:hAnsi="Arial" w:cs="Arial"/>
          <w:color w:val="000000" w:themeColor="text1"/>
          <w:sz w:val="18"/>
          <w:szCs w:val="18"/>
          <w:shd w:val="clear" w:color="auto" w:fill="FFFFFF"/>
          <w:lang w:val="en-US"/>
        </w:rPr>
      </w:pPr>
    </w:p>
    <w:p w14:paraId="7AB29D24" w14:textId="314358B4" w:rsidR="00F161E8" w:rsidRPr="00375E39" w:rsidRDefault="00F161E8" w:rsidP="0092027D">
      <w:pPr>
        <w:pStyle w:val="EndnoteText"/>
        <w:ind w:left="1613"/>
        <w:rPr>
          <w:rFonts w:ascii="Arial" w:hAnsi="Arial" w:cs="Arial"/>
          <w:sz w:val="18"/>
          <w:szCs w:val="18"/>
          <w:lang w:val="en-US"/>
        </w:rPr>
      </w:pPr>
      <w:r>
        <w:rPr>
          <w:noProof/>
          <w:lang w:eastAsia="el-GR"/>
        </w:rPr>
        <w:drawing>
          <wp:inline distT="0" distB="0" distL="0" distR="0" wp14:anchorId="7FAEB725" wp14:editId="6CB50AC3">
            <wp:extent cx="5762625" cy="1533525"/>
            <wp:effectExtent l="0" t="0" r="9525" b="9525"/>
            <wp:docPr id="236" name="Picture 236"/>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776213" cy="1537141"/>
                    </a:xfrm>
                    <a:prstGeom prst="rect">
                      <a:avLst/>
                    </a:prstGeom>
                    <a:noFill/>
                    <a:ln>
                      <a:noFill/>
                    </a:ln>
                  </pic:spPr>
                </pic:pic>
              </a:graphicData>
            </a:graphic>
          </wp:inline>
        </w:drawing>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544F0" w14:textId="77777777" w:rsidR="003349D6" w:rsidRDefault="003349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A50FD" w14:textId="77777777" w:rsidR="000C4634" w:rsidRDefault="000C4634">
    <w:pPr>
      <w:pStyle w:val="Footer"/>
    </w:pPr>
    <w:r>
      <w:rPr>
        <w:noProof/>
        <w:lang w:eastAsia="el-GR"/>
      </w:rPr>
      <mc:AlternateContent>
        <mc:Choice Requires="wps">
          <w:drawing>
            <wp:anchor distT="0" distB="0" distL="114300" distR="114300" simplePos="0" relativeHeight="251658241" behindDoc="1" locked="0" layoutInCell="0" allowOverlap="1" wp14:anchorId="17D33827" wp14:editId="1D1DE765">
              <wp:simplePos x="0" y="0"/>
              <wp:positionH relativeFrom="page">
                <wp:posOffset>1133475</wp:posOffset>
              </wp:positionH>
              <wp:positionV relativeFrom="page">
                <wp:posOffset>10315575</wp:posOffset>
              </wp:positionV>
              <wp:extent cx="6090920" cy="403200"/>
              <wp:effectExtent l="0" t="0" r="5080" b="0"/>
              <wp:wrapNone/>
              <wp:docPr id="368" name="Freeform: Shape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92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443D367C" w14:textId="77777777" w:rsidR="000C4634" w:rsidRPr="001A27A8" w:rsidRDefault="000C4634" w:rsidP="00BE027E">
                          <w:pPr>
                            <w:rPr>
                              <w:lang w:val="en-US"/>
                            </w:rPr>
                          </w:pPr>
                          <w:r>
                            <w:t>ΔΕΛΤΙΟ ΟΙΚΟΝΟΜΙΚΩΝ ΕΞΕΛΙΞΕΩΝ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33827" id="Freeform: Shape 368" o:spid="_x0000_s1049" style="position:absolute;margin-left:89.25pt;margin-top:812.25pt;width:479.6pt;height:31.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" o:allowincell="f" adj="-11796480,,5400" path="m,524r9585,l9585,,,,,524xe" fillcolor="#002060" stroked="f">
              <v:stroke joinstyle="miter"/>
              <v:formulas/>
              <v:path arrowok="t" o:connecttype="custom" o:connectlocs="0,402432;6090285,402432;6090285,0;0,0;0,402432" o:connectangles="0,0,0,0,0" textboxrect="0,0,9586,525"/>
              <v:textbox>
                <w:txbxContent>
                  <w:p w14:paraId="443D367C" w14:textId="77777777" w:rsidR="000C4634" w:rsidRPr="001A27A8" w:rsidRDefault="000C4634" w:rsidP="00BE027E">
                    <w:pPr>
                      <w:rPr>
                        <w:lang w:val="en-US"/>
                      </w:rPr>
                    </w:pPr>
                    <w:r>
                      <w:t>ΔΕΛΤΙΟ ΟΙΚΟΝΟΜΙΚΩΝ ΕΞΕΛΙΞΕΩΝ</w:t>
                    </w:r>
                  </w:p>
                </w:txbxContent>
              </v:textbox>
              <w10:wrap anchorx="page" anchory="page"/>
            </v:shape>
          </w:pict>
        </mc:Fallback>
      </mc:AlternateContent>
    </w:r>
    <w:r>
      <w:rPr>
        <w:noProof/>
        <w:lang w:eastAsia="el-GR"/>
      </w:rPr>
      <mc:AlternateContent>
        <mc:Choice Requires="wps">
          <w:drawing>
            <wp:anchor distT="0" distB="0" distL="114300" distR="114300" simplePos="0" relativeHeight="251658243" behindDoc="1" locked="0" layoutInCell="0" allowOverlap="1" wp14:anchorId="1F42C7A7" wp14:editId="5FF2051B">
              <wp:simplePos x="0" y="0"/>
              <wp:positionH relativeFrom="page">
                <wp:posOffset>0</wp:posOffset>
              </wp:positionH>
              <wp:positionV relativeFrom="page">
                <wp:posOffset>10313035</wp:posOffset>
              </wp:positionV>
              <wp:extent cx="1008380" cy="403200"/>
              <wp:effectExtent l="0" t="0" r="1270" b="0"/>
              <wp:wrapNone/>
              <wp:docPr id="369" name="Freeform: 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30DDBAFD" w14:textId="6E36F260" w:rsidR="000C4634" w:rsidRPr="000B2467" w:rsidRDefault="000C4634" w:rsidP="002453D6">
                          <w:pPr>
                            <w:jc w:val="right"/>
                          </w:pPr>
                          <w:r>
                            <w:fldChar w:fldCharType="begin"/>
                          </w:r>
                          <w:r>
                            <w:instrText xml:space="preserve"> PAGE   \* MERGEFORMAT </w:instrText>
                          </w:r>
                          <w:r>
                            <w:fldChar w:fldCharType="separate"/>
                          </w:r>
                          <w:r w:rsidR="005B4129">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2C7A7" id="Freeform: Shape 369" o:spid="_x0000_s1050" style="position:absolute;margin-left:0;margin-top:812.05pt;width:79.4pt;height:31.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" o:allowincell="f" adj="-11796480,,5400" path="m,524r1587,l1587,,,,,524xe" fillcolor="#002060" stroked="f">
              <v:stroke joinstyle="miter"/>
              <v:formulas/>
              <v:path arrowok="t" o:connecttype="custom" o:connectlocs="0,402432;1007745,402432;1007745,0;0,0;0,402432" o:connectangles="0,0,0,0,0" textboxrect="0,0,1588,525"/>
              <v:textbox>
                <w:txbxContent>
                  <w:p w14:paraId="30DDBAFD" w14:textId="6E36F260" w:rsidR="000C4634" w:rsidRPr="000B2467" w:rsidRDefault="000C4634" w:rsidP="002453D6">
                    <w:pPr>
                      <w:jc w:val="right"/>
                    </w:pPr>
                    <w:r>
                      <w:fldChar w:fldCharType="begin"/>
                    </w:r>
                    <w:r>
                      <w:instrText xml:space="preserve"> PAGE   \* MERGEFORMAT </w:instrText>
                    </w:r>
                    <w:r>
                      <w:fldChar w:fldCharType="separate"/>
                    </w:r>
                    <w:r w:rsidR="005B4129">
                      <w:rPr>
                        <w:noProof/>
                      </w:rPr>
                      <w:t>2</w:t>
                    </w:r>
                    <w:r>
                      <w:rPr>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8C205" w14:textId="77777777" w:rsidR="000C4634" w:rsidRDefault="000C4634">
    <w:pPr>
      <w:pStyle w:val="Footer"/>
    </w:pPr>
    <w:r>
      <w:rPr>
        <w:noProof/>
        <w:lang w:eastAsia="el-GR"/>
      </w:rPr>
      <mc:AlternateContent>
        <mc:Choice Requires="wps">
          <w:drawing>
            <wp:anchor distT="0" distB="0" distL="114300" distR="114300" simplePos="0" relativeHeight="251658244" behindDoc="1" locked="0" layoutInCell="0" allowOverlap="1" wp14:anchorId="48BE414B" wp14:editId="45DBACE4">
              <wp:simplePos x="0" y="0"/>
              <wp:positionH relativeFrom="page">
                <wp:posOffset>1130300</wp:posOffset>
              </wp:positionH>
              <wp:positionV relativeFrom="page">
                <wp:posOffset>10295890</wp:posOffset>
              </wp:positionV>
              <wp:extent cx="6087110" cy="403200"/>
              <wp:effectExtent l="0" t="0" r="889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711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7D064BD5" w14:textId="77777777" w:rsidR="000C4634" w:rsidRPr="001A27A8" w:rsidRDefault="000C4634" w:rsidP="0038691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E414B" id="Freeform: Shape 4" o:spid="_x0000_s1069" style="position:absolute;margin-left:89pt;margin-top:810.7pt;width:479.3pt;height:31.7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" o:allowincell="f" adj="-11796480,,5400" path="m,524r9585,l9585,,,,,524xe" fillcolor="#002060" stroked="f">
              <v:stroke joinstyle="miter"/>
              <v:formulas/>
              <v:path arrowok="t" o:connecttype="custom" o:connectlocs="0,402432;6086475,402432;6086475,0;0,0;0,402432" o:connectangles="0,0,0,0,0" textboxrect="0,0,9586,525"/>
              <v:textbox>
                <w:txbxContent>
                  <w:p w14:paraId="7D064BD5" w14:textId="77777777" w:rsidR="000C4634" w:rsidRPr="001A27A8" w:rsidRDefault="000C4634" w:rsidP="00386919">
                    <w:pPr>
                      <w:rPr>
                        <w:lang w:val="en-US"/>
                      </w:rPr>
                    </w:pPr>
                  </w:p>
                </w:txbxContent>
              </v:textbox>
              <w10:wrap anchorx="page" anchory="page"/>
            </v:shape>
          </w:pict>
        </mc:Fallback>
      </mc:AlternateContent>
    </w:r>
    <w:r>
      <w:rPr>
        <w:noProof/>
        <w:lang w:eastAsia="el-GR"/>
      </w:rPr>
      <mc:AlternateContent>
        <mc:Choice Requires="wps">
          <w:drawing>
            <wp:anchor distT="0" distB="0" distL="114300" distR="114300" simplePos="0" relativeHeight="251658246" behindDoc="1" locked="0" layoutInCell="0" allowOverlap="1" wp14:anchorId="17848E15" wp14:editId="534B7AA5">
              <wp:simplePos x="0" y="0"/>
              <wp:positionH relativeFrom="page">
                <wp:posOffset>0</wp:posOffset>
              </wp:positionH>
              <wp:positionV relativeFrom="page">
                <wp:posOffset>10296000</wp:posOffset>
              </wp:positionV>
              <wp:extent cx="1008380" cy="403200"/>
              <wp:effectExtent l="0" t="0" r="127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6B94D1A1" w14:textId="77777777" w:rsidR="000C4634" w:rsidRPr="0010490B" w:rsidRDefault="000C4634" w:rsidP="00386919">
                          <w:pPr>
                            <w:jc w:val="right"/>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48E15" id="Freeform: Shape 5" o:spid="_x0000_s1070" style="position:absolute;margin-left:0;margin-top:810.7pt;width:79.4pt;height:31.7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" o:allowincell="f" adj="-11796480,,5400" path="m,524r1587,l1587,,,,,524xe" fillcolor="#002060" stroked="f">
              <v:stroke joinstyle="miter"/>
              <v:formulas/>
              <v:path arrowok="t" o:connecttype="custom" o:connectlocs="0,402432;1007745,402432;1007745,0;0,0;0,402432" o:connectangles="0,0,0,0,0" textboxrect="0,0,1588,525"/>
              <v:textbox>
                <w:txbxContent>
                  <w:p w14:paraId="6B94D1A1" w14:textId="77777777" w:rsidR="000C4634" w:rsidRPr="0010490B" w:rsidRDefault="000C4634" w:rsidP="00386919">
                    <w:pPr>
                      <w:jc w:val="right"/>
                    </w:pPr>
                    <w: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9FDAE" w14:textId="77777777" w:rsidR="001D0A4C" w:rsidRDefault="001D0A4C" w:rsidP="002453D6">
      <w:pPr>
        <w:spacing w:after="0" w:line="240" w:lineRule="auto"/>
      </w:pPr>
      <w:r>
        <w:separator/>
      </w:r>
    </w:p>
  </w:footnote>
  <w:footnote w:type="continuationSeparator" w:id="0">
    <w:p w14:paraId="3EED8ECF" w14:textId="77777777" w:rsidR="001D0A4C" w:rsidRDefault="001D0A4C" w:rsidP="002453D6">
      <w:pPr>
        <w:spacing w:after="0" w:line="240" w:lineRule="auto"/>
      </w:pPr>
      <w:r>
        <w:continuationSeparator/>
      </w:r>
    </w:p>
  </w:footnote>
  <w:footnote w:type="continuationNotice" w:id="1">
    <w:p w14:paraId="3B2D7E64" w14:textId="77777777" w:rsidR="001D0A4C" w:rsidRDefault="001D0A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365B3" w14:textId="1ABFB1C0" w:rsidR="003349D6" w:rsidRDefault="003349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07233" w14:textId="2D39BACA" w:rsidR="000C4634" w:rsidRDefault="000C4634">
    <w:pPr>
      <w:pStyle w:val="Header"/>
    </w:pPr>
    <w:r>
      <w:rPr>
        <w:noProof/>
        <w:lang w:eastAsia="el-GR"/>
      </w:rPr>
      <w:drawing>
        <wp:anchor distT="0" distB="0" distL="114300" distR="114300" simplePos="0" relativeHeight="251658245" behindDoc="0" locked="0" layoutInCell="1" allowOverlap="1" wp14:anchorId="4E17C3C4" wp14:editId="22232A6B">
          <wp:simplePos x="0" y="0"/>
          <wp:positionH relativeFrom="column">
            <wp:posOffset>691515</wp:posOffset>
          </wp:positionH>
          <wp:positionV relativeFrom="page">
            <wp:posOffset>310515</wp:posOffset>
          </wp:positionV>
          <wp:extent cx="1463040" cy="310515"/>
          <wp:effectExtent l="0" t="0" r="3810" b="0"/>
          <wp:wrapTopAndBottom/>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463040" cy="31051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3639C" w14:textId="10B93BD9" w:rsidR="000C4634" w:rsidRDefault="00964B3A" w:rsidP="00CD5895">
    <w:pPr>
      <w:pStyle w:val="Header"/>
      <w:tabs>
        <w:tab w:val="left" w:pos="11340"/>
      </w:tabs>
    </w:pPr>
    <w:r>
      <w:rPr>
        <w:noProof/>
        <w:lang w:eastAsia="el-GR"/>
      </w:rPr>
      <mc:AlternateContent>
        <mc:Choice Requires="wpg">
          <w:drawing>
            <wp:anchor distT="0" distB="0" distL="114300" distR="114300" simplePos="0" relativeHeight="251658240" behindDoc="0" locked="0" layoutInCell="1" allowOverlap="1" wp14:anchorId="6A7E9AB4" wp14:editId="54B6F65E">
              <wp:simplePos x="0" y="0"/>
              <wp:positionH relativeFrom="column">
                <wp:posOffset>1123950</wp:posOffset>
              </wp:positionH>
              <wp:positionV relativeFrom="paragraph">
                <wp:posOffset>0</wp:posOffset>
              </wp:positionV>
              <wp:extent cx="6085205" cy="1975485"/>
              <wp:effectExtent l="0" t="0" r="0" b="5715"/>
              <wp:wrapSquare wrapText="bothSides"/>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205" cy="1975485"/>
                        <a:chOff x="0" y="-8"/>
                        <a:chExt cx="9586" cy="3111"/>
                      </a:xfrm>
                    </wpg:grpSpPr>
                    <wps:wsp>
                      <wps:cNvPr id="9" name="Rectangle 7"/>
                      <wps:cNvSpPr>
                        <a:spLocks noChangeArrowheads="1"/>
                      </wps:cNvSpPr>
                      <wps:spPr bwMode="auto">
                        <a:xfrm>
                          <a:off x="9" y="-8"/>
                          <a:ext cx="9563"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8"/>
                      <wps:cNvSpPr>
                        <a:spLocks noChangeArrowheads="1"/>
                      </wps:cNvSpPr>
                      <wps:spPr bwMode="auto">
                        <a:xfrm>
                          <a:off x="5855" y="720"/>
                          <a:ext cx="708" cy="708"/>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949" y="815"/>
                          <a:ext cx="520" cy="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732" y="934"/>
                          <a:ext cx="702" cy="2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453" y="934"/>
                          <a:ext cx="550" cy="277"/>
                        </a:xfrm>
                        <a:prstGeom prst="rect">
                          <a:avLst/>
                        </a:prstGeom>
                        <a:noFill/>
                        <a:extLst>
                          <a:ext uri="{909E8E84-426E-40DD-AFC4-6F175D3DCCD1}">
                            <a14:hiddenFill xmlns:a14="http://schemas.microsoft.com/office/drawing/2010/main">
                              <a:solidFill>
                                <a:srgbClr val="FFFFFF"/>
                              </a:solidFill>
                            </a14:hiddenFill>
                          </a:ext>
                        </a:extLst>
                      </pic:spPr>
                    </pic:pic>
                    <wps:wsp>
                      <wps:cNvPr id="23" name="AutoShape 13"/>
                      <wps:cNvSpPr>
                        <a:spLocks/>
                      </wps:cNvSpPr>
                      <wps:spPr bwMode="auto">
                        <a:xfrm>
                          <a:off x="8104" y="954"/>
                          <a:ext cx="229" cy="236"/>
                        </a:xfrm>
                        <a:custGeom>
                          <a:avLst/>
                          <a:gdLst>
                            <a:gd name="T0" fmla="*/ 137 w 229"/>
                            <a:gd name="T1" fmla="*/ 955 h 236"/>
                            <a:gd name="T2" fmla="*/ 0 w 229"/>
                            <a:gd name="T3" fmla="*/ 955 h 236"/>
                            <a:gd name="T4" fmla="*/ 0 w 229"/>
                            <a:gd name="T5" fmla="*/ 1191 h 236"/>
                            <a:gd name="T6" fmla="*/ 147 w 229"/>
                            <a:gd name="T7" fmla="*/ 1191 h 236"/>
                            <a:gd name="T8" fmla="*/ 177 w 229"/>
                            <a:gd name="T9" fmla="*/ 1187 h 236"/>
                            <a:gd name="T10" fmla="*/ 203 w 229"/>
                            <a:gd name="T11" fmla="*/ 1174 h 236"/>
                            <a:gd name="T12" fmla="*/ 218 w 229"/>
                            <a:gd name="T13" fmla="*/ 1158 h 236"/>
                            <a:gd name="T14" fmla="*/ 41 w 229"/>
                            <a:gd name="T15" fmla="*/ 1158 h 236"/>
                            <a:gd name="T16" fmla="*/ 41 w 229"/>
                            <a:gd name="T17" fmla="*/ 1084 h 236"/>
                            <a:gd name="T18" fmla="*/ 215 w 229"/>
                            <a:gd name="T19" fmla="*/ 1084 h 236"/>
                            <a:gd name="T20" fmla="*/ 210 w 229"/>
                            <a:gd name="T21" fmla="*/ 1078 h 236"/>
                            <a:gd name="T22" fmla="*/ 187 w 229"/>
                            <a:gd name="T23" fmla="*/ 1065 h 236"/>
                            <a:gd name="T24" fmla="*/ 199 w 229"/>
                            <a:gd name="T25" fmla="*/ 1058 h 236"/>
                            <a:gd name="T26" fmla="*/ 204 w 229"/>
                            <a:gd name="T27" fmla="*/ 1052 h 236"/>
                            <a:gd name="T28" fmla="*/ 41 w 229"/>
                            <a:gd name="T29" fmla="*/ 1052 h 236"/>
                            <a:gd name="T30" fmla="*/ 41 w 229"/>
                            <a:gd name="T31" fmla="*/ 988 h 236"/>
                            <a:gd name="T32" fmla="*/ 207 w 229"/>
                            <a:gd name="T33" fmla="*/ 988 h 236"/>
                            <a:gd name="T34" fmla="*/ 198 w 229"/>
                            <a:gd name="T35" fmla="*/ 975 h 236"/>
                            <a:gd name="T36" fmla="*/ 174 w 229"/>
                            <a:gd name="T37" fmla="*/ 960 h 236"/>
                            <a:gd name="T38" fmla="*/ 137 w 229"/>
                            <a:gd name="T39" fmla="*/ 955 h 236"/>
                            <a:gd name="T40" fmla="*/ 215 w 229"/>
                            <a:gd name="T41" fmla="*/ 1084 h 236"/>
                            <a:gd name="T42" fmla="*/ 135 w 229"/>
                            <a:gd name="T43" fmla="*/ 1084 h 236"/>
                            <a:gd name="T44" fmla="*/ 159 w 229"/>
                            <a:gd name="T45" fmla="*/ 1086 h 236"/>
                            <a:gd name="T46" fmla="*/ 175 w 229"/>
                            <a:gd name="T47" fmla="*/ 1094 h 236"/>
                            <a:gd name="T48" fmla="*/ 185 w 229"/>
                            <a:gd name="T49" fmla="*/ 1106 h 236"/>
                            <a:gd name="T50" fmla="*/ 189 w 229"/>
                            <a:gd name="T51" fmla="*/ 1124 h 236"/>
                            <a:gd name="T52" fmla="*/ 185 w 229"/>
                            <a:gd name="T53" fmla="*/ 1139 h 236"/>
                            <a:gd name="T54" fmla="*/ 176 w 229"/>
                            <a:gd name="T55" fmla="*/ 1149 h 236"/>
                            <a:gd name="T56" fmla="*/ 161 w 229"/>
                            <a:gd name="T57" fmla="*/ 1156 h 236"/>
                            <a:gd name="T58" fmla="*/ 139 w 229"/>
                            <a:gd name="T59" fmla="*/ 1158 h 236"/>
                            <a:gd name="T60" fmla="*/ 218 w 229"/>
                            <a:gd name="T61" fmla="*/ 1158 h 236"/>
                            <a:gd name="T62" fmla="*/ 222 w 229"/>
                            <a:gd name="T63" fmla="*/ 1153 h 236"/>
                            <a:gd name="T64" fmla="*/ 229 w 229"/>
                            <a:gd name="T65" fmla="*/ 1123 h 236"/>
                            <a:gd name="T66" fmla="*/ 228 w 229"/>
                            <a:gd name="T67" fmla="*/ 1115 h 236"/>
                            <a:gd name="T68" fmla="*/ 223 w 229"/>
                            <a:gd name="T69" fmla="*/ 1097 h 236"/>
                            <a:gd name="T70" fmla="*/ 215 w 229"/>
                            <a:gd name="T71" fmla="*/ 1084 h 236"/>
                            <a:gd name="T72" fmla="*/ 207 w 229"/>
                            <a:gd name="T73" fmla="*/ 988 h 236"/>
                            <a:gd name="T74" fmla="*/ 134 w 229"/>
                            <a:gd name="T75" fmla="*/ 988 h 236"/>
                            <a:gd name="T76" fmla="*/ 152 w 229"/>
                            <a:gd name="T77" fmla="*/ 989 h 236"/>
                            <a:gd name="T78" fmla="*/ 165 w 229"/>
                            <a:gd name="T79" fmla="*/ 995 h 236"/>
                            <a:gd name="T80" fmla="*/ 172 w 229"/>
                            <a:gd name="T81" fmla="*/ 1003 h 236"/>
                            <a:gd name="T82" fmla="*/ 175 w 229"/>
                            <a:gd name="T83" fmla="*/ 1015 h 236"/>
                            <a:gd name="T84" fmla="*/ 174 w 229"/>
                            <a:gd name="T85" fmla="*/ 1028 h 236"/>
                            <a:gd name="T86" fmla="*/ 167 w 229"/>
                            <a:gd name="T87" fmla="*/ 1040 h 236"/>
                            <a:gd name="T88" fmla="*/ 151 w 229"/>
                            <a:gd name="T89" fmla="*/ 1049 h 236"/>
                            <a:gd name="T90" fmla="*/ 122 w 229"/>
                            <a:gd name="T91" fmla="*/ 1052 h 236"/>
                            <a:gd name="T92" fmla="*/ 204 w 229"/>
                            <a:gd name="T93" fmla="*/ 1052 h 236"/>
                            <a:gd name="T94" fmla="*/ 208 w 229"/>
                            <a:gd name="T95" fmla="*/ 1047 h 236"/>
                            <a:gd name="T96" fmla="*/ 213 w 229"/>
                            <a:gd name="T97" fmla="*/ 1033 h 236"/>
                            <a:gd name="T98" fmla="*/ 215 w 229"/>
                            <a:gd name="T99" fmla="*/ 1015 h 236"/>
                            <a:gd name="T100" fmla="*/ 211 w 229"/>
                            <a:gd name="T101" fmla="*/ 994 h 236"/>
                            <a:gd name="T102" fmla="*/ 207 w 229"/>
                            <a:gd name="T103" fmla="*/ 988 h 2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229" h="236">
                              <a:moveTo>
                                <a:pt x="137" y="0"/>
                              </a:moveTo>
                              <a:lnTo>
                                <a:pt x="0" y="0"/>
                              </a:lnTo>
                              <a:lnTo>
                                <a:pt x="0" y="236"/>
                              </a:lnTo>
                              <a:lnTo>
                                <a:pt x="147" y="236"/>
                              </a:lnTo>
                              <a:lnTo>
                                <a:pt x="177" y="232"/>
                              </a:lnTo>
                              <a:lnTo>
                                <a:pt x="203" y="219"/>
                              </a:lnTo>
                              <a:lnTo>
                                <a:pt x="218" y="203"/>
                              </a:lnTo>
                              <a:lnTo>
                                <a:pt x="41" y="203"/>
                              </a:lnTo>
                              <a:lnTo>
                                <a:pt x="41" y="129"/>
                              </a:lnTo>
                              <a:lnTo>
                                <a:pt x="215" y="129"/>
                              </a:lnTo>
                              <a:lnTo>
                                <a:pt x="210" y="123"/>
                              </a:lnTo>
                              <a:lnTo>
                                <a:pt x="187" y="110"/>
                              </a:lnTo>
                              <a:lnTo>
                                <a:pt x="199" y="103"/>
                              </a:lnTo>
                              <a:lnTo>
                                <a:pt x="204" y="97"/>
                              </a:lnTo>
                              <a:lnTo>
                                <a:pt x="41" y="97"/>
                              </a:lnTo>
                              <a:lnTo>
                                <a:pt x="41" y="33"/>
                              </a:lnTo>
                              <a:lnTo>
                                <a:pt x="207" y="33"/>
                              </a:lnTo>
                              <a:lnTo>
                                <a:pt x="198" y="20"/>
                              </a:lnTo>
                              <a:lnTo>
                                <a:pt x="174" y="5"/>
                              </a:lnTo>
                              <a:lnTo>
                                <a:pt x="137" y="0"/>
                              </a:lnTo>
                              <a:close/>
                              <a:moveTo>
                                <a:pt x="215" y="129"/>
                              </a:moveTo>
                              <a:lnTo>
                                <a:pt x="135" y="129"/>
                              </a:lnTo>
                              <a:lnTo>
                                <a:pt x="159" y="131"/>
                              </a:lnTo>
                              <a:lnTo>
                                <a:pt x="175" y="139"/>
                              </a:lnTo>
                              <a:lnTo>
                                <a:pt x="185" y="151"/>
                              </a:lnTo>
                              <a:lnTo>
                                <a:pt x="189" y="169"/>
                              </a:lnTo>
                              <a:lnTo>
                                <a:pt x="185" y="184"/>
                              </a:lnTo>
                              <a:lnTo>
                                <a:pt x="176" y="194"/>
                              </a:lnTo>
                              <a:lnTo>
                                <a:pt x="161" y="201"/>
                              </a:lnTo>
                              <a:lnTo>
                                <a:pt x="139" y="203"/>
                              </a:lnTo>
                              <a:lnTo>
                                <a:pt x="218" y="203"/>
                              </a:lnTo>
                              <a:lnTo>
                                <a:pt x="222" y="198"/>
                              </a:lnTo>
                              <a:lnTo>
                                <a:pt x="229" y="168"/>
                              </a:lnTo>
                              <a:lnTo>
                                <a:pt x="228" y="160"/>
                              </a:lnTo>
                              <a:lnTo>
                                <a:pt x="223" y="142"/>
                              </a:lnTo>
                              <a:lnTo>
                                <a:pt x="215" y="129"/>
                              </a:lnTo>
                              <a:close/>
                              <a:moveTo>
                                <a:pt x="207" y="33"/>
                              </a:moveTo>
                              <a:lnTo>
                                <a:pt x="134" y="33"/>
                              </a:lnTo>
                              <a:lnTo>
                                <a:pt x="152" y="34"/>
                              </a:lnTo>
                              <a:lnTo>
                                <a:pt x="165" y="40"/>
                              </a:lnTo>
                              <a:lnTo>
                                <a:pt x="172" y="48"/>
                              </a:lnTo>
                              <a:lnTo>
                                <a:pt x="175" y="60"/>
                              </a:lnTo>
                              <a:lnTo>
                                <a:pt x="174" y="73"/>
                              </a:lnTo>
                              <a:lnTo>
                                <a:pt x="167" y="85"/>
                              </a:lnTo>
                              <a:lnTo>
                                <a:pt x="151" y="94"/>
                              </a:lnTo>
                              <a:lnTo>
                                <a:pt x="122" y="97"/>
                              </a:lnTo>
                              <a:lnTo>
                                <a:pt x="204" y="97"/>
                              </a:lnTo>
                              <a:lnTo>
                                <a:pt x="208" y="92"/>
                              </a:lnTo>
                              <a:lnTo>
                                <a:pt x="213" y="78"/>
                              </a:lnTo>
                              <a:lnTo>
                                <a:pt x="215" y="60"/>
                              </a:lnTo>
                              <a:lnTo>
                                <a:pt x="211" y="39"/>
                              </a:lnTo>
                              <a:lnTo>
                                <a:pt x="207" y="3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651" y="954"/>
                          <a:ext cx="243" cy="2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962" y="954"/>
                          <a:ext cx="248" cy="236"/>
                        </a:xfrm>
                        <a:prstGeom prst="rect">
                          <a:avLst/>
                        </a:prstGeom>
                        <a:noFill/>
                        <a:extLst>
                          <a:ext uri="{909E8E84-426E-40DD-AFC4-6F175D3DCCD1}">
                            <a14:hiddenFill xmlns:a14="http://schemas.microsoft.com/office/drawing/2010/main">
                              <a:solidFill>
                                <a:srgbClr val="FFFFFF"/>
                              </a:solidFill>
                            </a14:hiddenFill>
                          </a:ext>
                        </a:extLst>
                      </pic:spPr>
                    </pic:pic>
                    <wps:wsp>
                      <wps:cNvPr id="26" name="AutoShape 16"/>
                      <wps:cNvSpPr>
                        <a:spLocks/>
                      </wps:cNvSpPr>
                      <wps:spPr bwMode="auto">
                        <a:xfrm>
                          <a:off x="8344" y="954"/>
                          <a:ext cx="277" cy="236"/>
                        </a:xfrm>
                        <a:custGeom>
                          <a:avLst/>
                          <a:gdLst>
                            <a:gd name="T0" fmla="*/ 158 w 277"/>
                            <a:gd name="T1" fmla="*/ 955 h 236"/>
                            <a:gd name="T2" fmla="*/ 123 w 277"/>
                            <a:gd name="T3" fmla="*/ 955 h 236"/>
                            <a:gd name="T4" fmla="*/ 0 w 277"/>
                            <a:gd name="T5" fmla="*/ 1191 h 236"/>
                            <a:gd name="T6" fmla="*/ 42 w 277"/>
                            <a:gd name="T7" fmla="*/ 1191 h 236"/>
                            <a:gd name="T8" fmla="*/ 76 w 277"/>
                            <a:gd name="T9" fmla="*/ 1128 h 236"/>
                            <a:gd name="T10" fmla="*/ 245 w 277"/>
                            <a:gd name="T11" fmla="*/ 1128 h 236"/>
                            <a:gd name="T12" fmla="*/ 229 w 277"/>
                            <a:gd name="T13" fmla="*/ 1095 h 236"/>
                            <a:gd name="T14" fmla="*/ 91 w 277"/>
                            <a:gd name="T15" fmla="*/ 1095 h 236"/>
                            <a:gd name="T16" fmla="*/ 137 w 277"/>
                            <a:gd name="T17" fmla="*/ 1001 h 236"/>
                            <a:gd name="T18" fmla="*/ 181 w 277"/>
                            <a:gd name="T19" fmla="*/ 1001 h 236"/>
                            <a:gd name="T20" fmla="*/ 158 w 277"/>
                            <a:gd name="T21" fmla="*/ 955 h 236"/>
                            <a:gd name="T22" fmla="*/ 245 w 277"/>
                            <a:gd name="T23" fmla="*/ 1128 h 236"/>
                            <a:gd name="T24" fmla="*/ 200 w 277"/>
                            <a:gd name="T25" fmla="*/ 1128 h 236"/>
                            <a:gd name="T26" fmla="*/ 233 w 277"/>
                            <a:gd name="T27" fmla="*/ 1191 h 236"/>
                            <a:gd name="T28" fmla="*/ 277 w 277"/>
                            <a:gd name="T29" fmla="*/ 1191 h 236"/>
                            <a:gd name="T30" fmla="*/ 245 w 277"/>
                            <a:gd name="T31" fmla="*/ 1128 h 236"/>
                            <a:gd name="T32" fmla="*/ 181 w 277"/>
                            <a:gd name="T33" fmla="*/ 1001 h 236"/>
                            <a:gd name="T34" fmla="*/ 137 w 277"/>
                            <a:gd name="T35" fmla="*/ 1001 h 236"/>
                            <a:gd name="T36" fmla="*/ 186 w 277"/>
                            <a:gd name="T37" fmla="*/ 1095 h 236"/>
                            <a:gd name="T38" fmla="*/ 229 w 277"/>
                            <a:gd name="T39" fmla="*/ 1095 h 236"/>
                            <a:gd name="T40" fmla="*/ 181 w 277"/>
                            <a:gd name="T41" fmla="*/ 1001 h 2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77" h="236">
                              <a:moveTo>
                                <a:pt x="158" y="0"/>
                              </a:moveTo>
                              <a:lnTo>
                                <a:pt x="123" y="0"/>
                              </a:lnTo>
                              <a:lnTo>
                                <a:pt x="0" y="236"/>
                              </a:lnTo>
                              <a:lnTo>
                                <a:pt x="42" y="236"/>
                              </a:lnTo>
                              <a:lnTo>
                                <a:pt x="76" y="173"/>
                              </a:lnTo>
                              <a:lnTo>
                                <a:pt x="245" y="173"/>
                              </a:lnTo>
                              <a:lnTo>
                                <a:pt x="229" y="140"/>
                              </a:lnTo>
                              <a:lnTo>
                                <a:pt x="91" y="140"/>
                              </a:lnTo>
                              <a:lnTo>
                                <a:pt x="137" y="46"/>
                              </a:lnTo>
                              <a:lnTo>
                                <a:pt x="181" y="46"/>
                              </a:lnTo>
                              <a:lnTo>
                                <a:pt x="158" y="0"/>
                              </a:lnTo>
                              <a:close/>
                              <a:moveTo>
                                <a:pt x="245" y="173"/>
                              </a:moveTo>
                              <a:lnTo>
                                <a:pt x="200" y="173"/>
                              </a:lnTo>
                              <a:lnTo>
                                <a:pt x="233" y="236"/>
                              </a:lnTo>
                              <a:lnTo>
                                <a:pt x="277" y="236"/>
                              </a:lnTo>
                              <a:lnTo>
                                <a:pt x="245" y="173"/>
                              </a:lnTo>
                              <a:close/>
                              <a:moveTo>
                                <a:pt x="181" y="46"/>
                              </a:moveTo>
                              <a:lnTo>
                                <a:pt x="137" y="46"/>
                              </a:lnTo>
                              <a:lnTo>
                                <a:pt x="186" y="140"/>
                              </a:lnTo>
                              <a:lnTo>
                                <a:pt x="229" y="140"/>
                              </a:lnTo>
                              <a:lnTo>
                                <a:pt x="181" y="4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17"/>
                      <wps:cNvSpPr>
                        <a:spLocks noChangeArrowheads="1"/>
                      </wps:cNvSpPr>
                      <wps:spPr bwMode="auto">
                        <a:xfrm>
                          <a:off x="0" y="3022"/>
                          <a:ext cx="9586"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Text Box 18"/>
                      <wps:cNvSpPr txBox="1">
                        <a:spLocks noChangeArrowheads="1"/>
                      </wps:cNvSpPr>
                      <wps:spPr bwMode="auto">
                        <a:xfrm>
                          <a:off x="211" y="2078"/>
                          <a:ext cx="8982" cy="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5AF9D" w14:textId="09149F7C" w:rsidR="000C4634" w:rsidRPr="00AD0EED" w:rsidRDefault="000C4634" w:rsidP="00845D4F">
                            <w:pPr>
                              <w:spacing w:line="240" w:lineRule="auto"/>
                              <w:rPr>
                                <w:rFonts w:ascii="Arial" w:hAnsi="Arial" w:cs="Arial"/>
                                <w:sz w:val="29"/>
                                <w:lang w:val="en-US"/>
                              </w:rPr>
                            </w:pPr>
                            <w:r w:rsidRPr="00981244">
                              <w:rPr>
                                <w:rFonts w:ascii="Arial" w:hAnsi="Arial" w:cs="Arial"/>
                                <w:color w:val="0E3B70"/>
                                <w:sz w:val="36"/>
                                <w:szCs w:val="36"/>
                              </w:rPr>
                              <w:t>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00AD0EED">
                              <w:rPr>
                                <w:rFonts w:ascii="Arial" w:hAnsi="Arial" w:cs="Arial"/>
                                <w:color w:val="63A1AA"/>
                                <w:sz w:val="28"/>
                                <w:szCs w:val="34"/>
                                <w:lang w:val="en-US"/>
                              </w:rPr>
                              <w:t>Economic Research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7E9AB4" id="Group 11" o:spid="_x0000_s1051" style="position:absolute;margin-left:88.5pt;margin-top:0;width:479.15pt;height:155.55pt;z-index:251658240" coordorigin=",-8" coordsize="9586,3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">
              <v:rect id="Rectangle 7" o:spid="_x0000_s1052" style="position:absolute;left:9;top:-8;width:9563;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" fillcolor="#e5e4de" stroked="f"/>
              <v:rect id="Rectangle 8" o:spid="_x0000_s1053" style="position:absolute;left:5855;top:720;width:708;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" fillcolor="#0e3b7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54" type="#_x0000_t75" style="position:absolute;left:5949;top:815;width:5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">
                <v:imagedata r:id="rId6" o:title=""/>
              </v:shape>
              <v:shape id="Picture 11" o:spid="_x0000_s1055" type="#_x0000_t75" style="position:absolute;left:6732;top:934;width:702;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">
                <v:imagedata r:id="rId7" o:title=""/>
              </v:shape>
              <v:shape id="Picture 12" o:spid="_x0000_s1056" type="#_x0000_t75" style="position:absolute;left:7453;top:934;width:550;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">
                <v:imagedata r:id="rId8" o:title=""/>
              </v:shape>
              <v:shape id="AutoShape 13" o:spid="_x0000_s1057" style="position:absolute;left:8104;top:954;width:229;height:236;visibility:visible;mso-wrap-style:square;v-text-anchor:top" coordsize="22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" path="m137,l,,,236r147,l177,232r26,-13l218,203r-177,l41,129r174,l210,123,187,110r12,-7l204,97,41,97r,-64l207,33,198,20,174,5,137,xm215,129r-80,l159,131r16,8l185,151r4,18l185,184r-9,10l161,201r-22,2l218,203r4,-5l229,168r-1,-8l223,142r-8,-13xm207,33r-73,l152,34r13,6l172,48r3,12l174,73r-7,12l151,94r-29,3l204,97r4,-5l213,78r2,-18l211,39r-4,-6xe" fillcolor="#231f20" stroked="f">
                <v:path arrowok="t" o:connecttype="custom" o:connectlocs="137,955;0,955;0,1191;147,1191;177,1187;203,1174;218,1158;41,1158;41,1084;215,1084;210,1078;187,1065;199,1058;204,1052;41,1052;41,988;207,988;198,975;174,960;137,955;215,1084;135,1084;159,1086;175,1094;185,1106;189,1124;185,1139;176,1149;161,1156;139,1158;218,1158;222,1153;229,1123;228,1115;223,1097;215,1084;207,988;134,988;152,989;165,995;172,1003;175,1015;174,1028;167,1040;151,1049;122,1052;204,1052;208,1047;213,1033;215,1015;211,994;207,988" o:connectangles="0,0,0,0,0,0,0,0,0,0,0,0,0,0,0,0,0,0,0,0,0,0,0,0,0,0,0,0,0,0,0,0,0,0,0,0,0,0,0,0,0,0,0,0,0,0,0,0,0,0,0,0"/>
              </v:shape>
              <v:shape id="Picture 14" o:spid="_x0000_s1058" type="#_x0000_t75" style="position:absolute;left:8651;top:954;width:243;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">
                <v:imagedata r:id="rId9" o:title=""/>
              </v:shape>
              <v:shape id="Picture 15" o:spid="_x0000_s1059" type="#_x0000_t75" style="position:absolute;left:8962;top:954;width:248;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">
                <v:imagedata r:id="rId10" o:title=""/>
              </v:shape>
              <v:shape id="AutoShape 16" o:spid="_x0000_s1060" style="position:absolute;left:8344;top:954;width:277;height:236;visibility:visible;mso-wrap-style:square;v-text-anchor:top" coordsize="27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" path="m158,l123,,,236r42,l76,173r169,l229,140r-138,l137,46r44,l158,xm245,173r-45,l233,236r44,l245,173xm181,46r-44,l186,140r43,l181,46xe" fillcolor="#231f20" stroked="f">
                <v:path arrowok="t" o:connecttype="custom" o:connectlocs="158,955;123,955;0,1191;42,1191;76,1128;245,1128;229,1095;91,1095;137,1001;181,1001;158,955;245,1128;200,1128;233,1191;277,1191;245,1128;181,1001;137,1001;186,1095;229,1095;181,1001" o:connectangles="0,0,0,0,0,0,0,0,0,0,0,0,0,0,0,0,0,0,0,0,0"/>
              </v:shape>
              <v:rect id="Rectangle 17" o:spid="_x0000_s1061" style="position:absolute;top:3022;width:9586;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" fillcolor="#0e3b70" stroked="f"/>
              <v:shapetype id="_x0000_t202" coordsize="21600,21600" o:spt="202" path="m,l,21600r21600,l21600,xe">
                <v:stroke joinstyle="miter"/>
                <v:path gradientshapeok="t" o:connecttype="rect"/>
              </v:shapetype>
              <v:shape id="Text Box 18" o:spid="_x0000_s1062" type="#_x0000_t202" style="position:absolute;left:211;top:2078;width:8982;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6D5AF9D" w14:textId="09149F7C" w:rsidR="000C4634" w:rsidRPr="00AD0EED" w:rsidRDefault="000C4634" w:rsidP="00845D4F">
                      <w:pPr>
                        <w:spacing w:line="240" w:lineRule="auto"/>
                        <w:rPr>
                          <w:rFonts w:ascii="Arial" w:hAnsi="Arial" w:cs="Arial"/>
                          <w:sz w:val="29"/>
                          <w:lang w:val="en-US"/>
                        </w:rPr>
                      </w:pPr>
                      <w:r w:rsidRPr="00981244">
                        <w:rPr>
                          <w:rFonts w:ascii="Arial" w:hAnsi="Arial" w:cs="Arial"/>
                          <w:color w:val="0E3B70"/>
                          <w:sz w:val="36"/>
                          <w:szCs w:val="36"/>
                        </w:rPr>
                        <w:t>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00AD0EED">
                        <w:rPr>
                          <w:rFonts w:ascii="Arial" w:hAnsi="Arial" w:cs="Arial"/>
                          <w:color w:val="63A1AA"/>
                          <w:sz w:val="28"/>
                          <w:szCs w:val="34"/>
                          <w:lang w:val="en-US"/>
                        </w:rPr>
                        <w:t>Economic Research</w:t>
                      </w:r>
                    </w:p>
                  </w:txbxContent>
                </v:textbox>
              </v:shape>
              <w10:wrap type="square"/>
            </v:group>
          </w:pict>
        </mc:Fallback>
      </mc:AlternateContent>
    </w:r>
    <w:r w:rsidR="00EF4D2A">
      <w:rPr>
        <w:noProof/>
        <w:lang w:eastAsia="el-GR"/>
      </w:rPr>
      <mc:AlternateContent>
        <mc:Choice Requires="wpg">
          <w:drawing>
            <wp:anchor distT="0" distB="0" distL="114300" distR="114300" simplePos="0" relativeHeight="251658248" behindDoc="1" locked="0" layoutInCell="1" allowOverlap="1" wp14:anchorId="1BE9055F" wp14:editId="5261FB88">
              <wp:simplePos x="0" y="0"/>
              <wp:positionH relativeFrom="column">
                <wp:posOffset>0</wp:posOffset>
              </wp:positionH>
              <wp:positionV relativeFrom="page">
                <wp:posOffset>9525</wp:posOffset>
              </wp:positionV>
              <wp:extent cx="1010285" cy="1972945"/>
              <wp:effectExtent l="0" t="0" r="18415" b="8255"/>
              <wp:wrapTight wrapText="bothSides">
                <wp:wrapPolygon edited="0">
                  <wp:start x="0" y="0"/>
                  <wp:lineTo x="0" y="21482"/>
                  <wp:lineTo x="21586" y="21482"/>
                  <wp:lineTo x="21586"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0285" cy="1972945"/>
                        <a:chOff x="0" y="0"/>
                        <a:chExt cx="1591" cy="3107"/>
                      </a:xfrm>
                    </wpg:grpSpPr>
                    <wps:wsp>
                      <wps:cNvPr id="13" name="Rectangle 3"/>
                      <wps:cNvSpPr>
                        <a:spLocks noChangeArrowheads="1"/>
                      </wps:cNvSpPr>
                      <wps:spPr bwMode="auto">
                        <a:xfrm>
                          <a:off x="0" y="0"/>
                          <a:ext cx="1591"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4"/>
                      <wps:cNvSpPr>
                        <a:spLocks noChangeArrowheads="1"/>
                      </wps:cNvSpPr>
                      <wps:spPr bwMode="auto">
                        <a:xfrm>
                          <a:off x="0" y="3026"/>
                          <a:ext cx="1591"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5"/>
                      <wps:cNvSpPr txBox="1">
                        <a:spLocks noChangeArrowheads="1"/>
                      </wps:cNvSpPr>
                      <wps:spPr bwMode="auto">
                        <a:xfrm>
                          <a:off x="0" y="0"/>
                          <a:ext cx="1591" cy="3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02ED8" w14:textId="2EBAD8F8" w:rsidR="000C4634" w:rsidRPr="00C906C1" w:rsidRDefault="00B62C63"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08260C">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1C02B9">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C4634"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sidR="000C4634">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sidR="000C463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wps:txbx>
                      <wps:bodyPr rot="0" vert="horz" wrap="square" lIns="0" tIns="0" rIns="0" bIns="0" anchor="t" anchorCtr="0" upright="1">
                        <a:noAutofit/>
                      </wps:bodyPr>
                    </wps:wsp>
                  </wpg:wgp>
                </a:graphicData>
              </a:graphic>
            </wp:anchor>
          </w:drawing>
        </mc:Choice>
        <mc:Fallback>
          <w:pict>
            <v:group w14:anchorId="1BE9055F" id="Group 1" o:spid="_x0000_s1063" style="position:absolute;margin-left:0;margin-top:.75pt;width:79.55pt;height:155.35pt;z-index:-251658232;mso-position-vertical-relative:page" coordsize="1591,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">
              <v:rect id="Rectangle 3" o:spid="_x0000_s1064" style="position:absolute;width:1591;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" fillcolor="#e5e4de" stroked="f"/>
              <v:rect id="Rectangle 4" o:spid="_x0000_s1065" style="position:absolute;top:3026;width:1591;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" fillcolor="#0e3b70" stroked="f"/>
              <v:shape id="Text Box 5" o:spid="_x0000_s1066" type="#_x0000_t202" style="position:absolute;width:1591;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0502ED8" w14:textId="2EBAD8F8" w:rsidR="000C4634" w:rsidRPr="00C906C1" w:rsidRDefault="00B62C63"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08260C">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1C02B9">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C4634"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sidR="000C4634">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sidR="000C463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v:textbox>
              </v:shape>
              <w10:wrap type="tight" anchory="page"/>
            </v:group>
          </w:pict>
        </mc:Fallback>
      </mc:AlternateContent>
    </w:r>
    <w:r w:rsidR="002218E9">
      <w:rPr>
        <w:noProof/>
        <w:lang w:eastAsia="el-GR"/>
      </w:rPr>
      <mc:AlternateContent>
        <mc:Choice Requires="wps">
          <w:drawing>
            <wp:anchor distT="45720" distB="45720" distL="114300" distR="114300" simplePos="0" relativeHeight="251658242" behindDoc="0" locked="0" layoutInCell="1" allowOverlap="1" wp14:anchorId="01C3A54A" wp14:editId="3105E53B">
              <wp:simplePos x="0" y="0"/>
              <wp:positionH relativeFrom="column">
                <wp:posOffset>1008380</wp:posOffset>
              </wp:positionH>
              <wp:positionV relativeFrom="paragraph">
                <wp:posOffset>698785</wp:posOffset>
              </wp:positionV>
              <wp:extent cx="1657350" cy="3048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04800"/>
                      </a:xfrm>
                      <a:prstGeom prst="rect">
                        <a:avLst/>
                      </a:prstGeom>
                      <a:solidFill>
                        <a:schemeClr val="bg2">
                          <a:alpha val="0"/>
                        </a:schemeClr>
                      </a:solidFill>
                      <a:ln w="9525">
                        <a:noFill/>
                        <a:miter lim="800000"/>
                        <a:headEnd/>
                        <a:tailEnd/>
                      </a:ln>
                    </wps:spPr>
                    <wps:txbx>
                      <w:txbxContent>
                        <w:p w14:paraId="5A96C833" w14:textId="3DCA6D05" w:rsidR="000C4634" w:rsidRPr="00A70513" w:rsidRDefault="000C4634">
                          <w:pPr>
                            <w:rPr>
                              <w:sz w:val="20"/>
                            </w:rPr>
                          </w:pPr>
                          <w:r>
                            <w:rPr>
                              <w:rFonts w:ascii="Arial" w:hAnsi="Arial" w:cs="Arial"/>
                              <w:color w:val="0E3B70"/>
                              <w:sz w:val="28"/>
                              <w:lang w:val="en-US"/>
                            </w:rPr>
                            <w:t xml:space="preserve">  </w:t>
                          </w:r>
                          <w:r w:rsidR="00A70513">
                            <w:rPr>
                              <w:rFonts w:ascii="Arial" w:hAnsi="Arial" w:cs="Arial"/>
                              <w:color w:val="0E3B70"/>
                              <w:sz w:val="28"/>
                            </w:rPr>
                            <w:t>ΜΑΡΤΙΟΥ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3A54A" id="Text Box 217" o:spid="_x0000_s1067" type="#_x0000_t202" style="position:absolute;margin-left:79.4pt;margin-top:55pt;width:130.5pt;height:24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" fillcolor="#e7e6e6 [3214]" stroked="f">
              <v:fill opacity="0"/>
              <v:textbox>
                <w:txbxContent>
                  <w:p w14:paraId="5A96C833" w14:textId="3DCA6D05" w:rsidR="000C4634" w:rsidRPr="00A70513" w:rsidRDefault="000C4634">
                    <w:pPr>
                      <w:rPr>
                        <w:sz w:val="20"/>
                      </w:rPr>
                    </w:pPr>
                    <w:r>
                      <w:rPr>
                        <w:rFonts w:ascii="Arial" w:hAnsi="Arial" w:cs="Arial"/>
                        <w:color w:val="0E3B70"/>
                        <w:sz w:val="28"/>
                        <w:lang w:val="en-US"/>
                      </w:rPr>
                      <w:t xml:space="preserve">  </w:t>
                    </w:r>
                    <w:r w:rsidR="00A70513">
                      <w:rPr>
                        <w:rFonts w:ascii="Arial" w:hAnsi="Arial" w:cs="Arial"/>
                        <w:color w:val="0E3B70"/>
                        <w:sz w:val="28"/>
                      </w:rPr>
                      <w:t>ΜΑΡΤΙΟΥ</w:t>
                    </w:r>
                  </w:p>
                </w:txbxContent>
              </v:textbox>
              <w10:wrap type="square"/>
            </v:shape>
          </w:pict>
        </mc:Fallback>
      </mc:AlternateContent>
    </w:r>
    <w:r w:rsidR="00E73F63">
      <w:rPr>
        <w:noProof/>
        <w:lang w:eastAsia="el-GR"/>
      </w:rPr>
      <mc:AlternateContent>
        <mc:Choice Requires="wps">
          <w:drawing>
            <wp:anchor distT="45720" distB="45720" distL="114300" distR="114300" simplePos="0" relativeHeight="251658247" behindDoc="0" locked="0" layoutInCell="1" allowOverlap="1" wp14:anchorId="62BABE2D" wp14:editId="443F8AA7">
              <wp:simplePos x="0" y="0"/>
              <wp:positionH relativeFrom="column">
                <wp:posOffset>1113155</wp:posOffset>
              </wp:positionH>
              <wp:positionV relativeFrom="paragraph">
                <wp:posOffset>342156</wp:posOffset>
              </wp:positionV>
              <wp:extent cx="1162050" cy="421005"/>
              <wp:effectExtent l="0" t="0" r="0" b="0"/>
              <wp:wrapSquare wrapText="bothSides"/>
              <wp:docPr id="1198" name="Text Box 1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21005"/>
                      </a:xfrm>
                      <a:prstGeom prst="rect">
                        <a:avLst/>
                      </a:prstGeom>
                      <a:solidFill>
                        <a:schemeClr val="bg2">
                          <a:alpha val="0"/>
                        </a:schemeClr>
                      </a:solidFill>
                      <a:ln w="9525">
                        <a:noFill/>
                        <a:miter lim="800000"/>
                        <a:headEnd/>
                        <a:tailEnd/>
                      </a:ln>
                    </wps:spPr>
                    <wps:txbx>
                      <w:txbxContent>
                        <w:p w14:paraId="2DA7752C" w14:textId="0C68B270" w:rsidR="000C4634" w:rsidRPr="001C2ADF" w:rsidRDefault="00A70513" w:rsidP="00490C0E">
                          <w:pPr>
                            <w:rPr>
                              <w:rFonts w:ascii="Arial" w:hAnsi="Arial" w:cs="Arial"/>
                              <w:color w:val="0E3B70"/>
                              <w:sz w:val="40"/>
                              <w:szCs w:val="40"/>
                              <w:lang w:val="en-US"/>
                            </w:rPr>
                          </w:pPr>
                          <w:r>
                            <w:rPr>
                              <w:rFonts w:ascii="Arial" w:hAnsi="Arial" w:cs="Arial"/>
                              <w:color w:val="0E3B70"/>
                              <w:sz w:val="40"/>
                              <w:szCs w:val="40"/>
                            </w:rPr>
                            <w:t>2</w:t>
                          </w:r>
                          <w:r w:rsidR="003349D6">
                            <w:rPr>
                              <w:rFonts w:ascii="Arial" w:hAnsi="Arial" w:cs="Arial"/>
                              <w:color w:val="0E3B70"/>
                              <w:sz w:val="40"/>
                              <w:szCs w:val="40"/>
                              <w:lang w:val="en-US"/>
                            </w:rPr>
                            <w:t>6</w:t>
                          </w:r>
                        </w:p>
                        <w:p w14:paraId="0C46D528" w14:textId="77777777" w:rsidR="00B62C63" w:rsidRDefault="00B62C63" w:rsidP="00490C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ABE2D" id="Text Box 1198" o:spid="_x0000_s1068" type="#_x0000_t202" style="position:absolute;margin-left:87.65pt;margin-top:26.95pt;width:91.5pt;height:33.1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" fillcolor="#e7e6e6 [3214]" stroked="f">
              <v:fill opacity="0"/>
              <v:textbox>
                <w:txbxContent>
                  <w:p w14:paraId="2DA7752C" w14:textId="0C68B270" w:rsidR="000C4634" w:rsidRPr="001C2ADF" w:rsidRDefault="00A70513" w:rsidP="00490C0E">
                    <w:pPr>
                      <w:rPr>
                        <w:rFonts w:ascii="Arial" w:hAnsi="Arial" w:cs="Arial"/>
                        <w:color w:val="0E3B70"/>
                        <w:sz w:val="40"/>
                        <w:szCs w:val="40"/>
                        <w:lang w:val="en-US"/>
                      </w:rPr>
                    </w:pPr>
                    <w:r>
                      <w:rPr>
                        <w:rFonts w:ascii="Arial" w:hAnsi="Arial" w:cs="Arial"/>
                        <w:color w:val="0E3B70"/>
                        <w:sz w:val="40"/>
                        <w:szCs w:val="40"/>
                      </w:rPr>
                      <w:t>2</w:t>
                    </w:r>
                    <w:r w:rsidR="003349D6">
                      <w:rPr>
                        <w:rFonts w:ascii="Arial" w:hAnsi="Arial" w:cs="Arial"/>
                        <w:color w:val="0E3B70"/>
                        <w:sz w:val="40"/>
                        <w:szCs w:val="40"/>
                        <w:lang w:val="en-US"/>
                      </w:rPr>
                      <w:t>6</w:t>
                    </w:r>
                  </w:p>
                  <w:p w14:paraId="0C46D528" w14:textId="77777777" w:rsidR="00B62C63" w:rsidRDefault="00B62C63" w:rsidP="00490C0E"/>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67F8"/>
    <w:multiLevelType w:val="hybridMultilevel"/>
    <w:tmpl w:val="DDCEA6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9F07EB"/>
    <w:multiLevelType w:val="hybridMultilevel"/>
    <w:tmpl w:val="FDC867F6"/>
    <w:lvl w:ilvl="0" w:tplc="0409000B">
      <w:start w:val="1"/>
      <w:numFmt w:val="bullet"/>
      <w:lvlText w:val=""/>
      <w:lvlJc w:val="left"/>
      <w:pPr>
        <w:ind w:left="2477" w:hanging="360"/>
      </w:pPr>
      <w:rPr>
        <w:rFonts w:ascii="Wingdings" w:hAnsi="Wingdings" w:hint="default"/>
      </w:rPr>
    </w:lvl>
    <w:lvl w:ilvl="1" w:tplc="04090003" w:tentative="1">
      <w:start w:val="1"/>
      <w:numFmt w:val="bullet"/>
      <w:lvlText w:val="o"/>
      <w:lvlJc w:val="left"/>
      <w:pPr>
        <w:ind w:left="3197" w:hanging="360"/>
      </w:pPr>
      <w:rPr>
        <w:rFonts w:ascii="Courier New" w:hAnsi="Courier New" w:cs="Courier New" w:hint="default"/>
      </w:rPr>
    </w:lvl>
    <w:lvl w:ilvl="2" w:tplc="04090005" w:tentative="1">
      <w:start w:val="1"/>
      <w:numFmt w:val="bullet"/>
      <w:lvlText w:val=""/>
      <w:lvlJc w:val="left"/>
      <w:pPr>
        <w:ind w:left="3917" w:hanging="360"/>
      </w:pPr>
      <w:rPr>
        <w:rFonts w:ascii="Wingdings" w:hAnsi="Wingdings" w:hint="default"/>
      </w:rPr>
    </w:lvl>
    <w:lvl w:ilvl="3" w:tplc="04090001" w:tentative="1">
      <w:start w:val="1"/>
      <w:numFmt w:val="bullet"/>
      <w:lvlText w:val=""/>
      <w:lvlJc w:val="left"/>
      <w:pPr>
        <w:ind w:left="4637" w:hanging="360"/>
      </w:pPr>
      <w:rPr>
        <w:rFonts w:ascii="Symbol" w:hAnsi="Symbol" w:hint="default"/>
      </w:rPr>
    </w:lvl>
    <w:lvl w:ilvl="4" w:tplc="04090003" w:tentative="1">
      <w:start w:val="1"/>
      <w:numFmt w:val="bullet"/>
      <w:lvlText w:val="o"/>
      <w:lvlJc w:val="left"/>
      <w:pPr>
        <w:ind w:left="5357" w:hanging="360"/>
      </w:pPr>
      <w:rPr>
        <w:rFonts w:ascii="Courier New" w:hAnsi="Courier New" w:cs="Courier New" w:hint="default"/>
      </w:rPr>
    </w:lvl>
    <w:lvl w:ilvl="5" w:tplc="04090005" w:tentative="1">
      <w:start w:val="1"/>
      <w:numFmt w:val="bullet"/>
      <w:lvlText w:val=""/>
      <w:lvlJc w:val="left"/>
      <w:pPr>
        <w:ind w:left="6077" w:hanging="360"/>
      </w:pPr>
      <w:rPr>
        <w:rFonts w:ascii="Wingdings" w:hAnsi="Wingdings" w:hint="default"/>
      </w:rPr>
    </w:lvl>
    <w:lvl w:ilvl="6" w:tplc="04090001" w:tentative="1">
      <w:start w:val="1"/>
      <w:numFmt w:val="bullet"/>
      <w:lvlText w:val=""/>
      <w:lvlJc w:val="left"/>
      <w:pPr>
        <w:ind w:left="6797" w:hanging="360"/>
      </w:pPr>
      <w:rPr>
        <w:rFonts w:ascii="Symbol" w:hAnsi="Symbol" w:hint="default"/>
      </w:rPr>
    </w:lvl>
    <w:lvl w:ilvl="7" w:tplc="04090003" w:tentative="1">
      <w:start w:val="1"/>
      <w:numFmt w:val="bullet"/>
      <w:lvlText w:val="o"/>
      <w:lvlJc w:val="left"/>
      <w:pPr>
        <w:ind w:left="7517" w:hanging="360"/>
      </w:pPr>
      <w:rPr>
        <w:rFonts w:ascii="Courier New" w:hAnsi="Courier New" w:cs="Courier New" w:hint="default"/>
      </w:rPr>
    </w:lvl>
    <w:lvl w:ilvl="8" w:tplc="04090005" w:tentative="1">
      <w:start w:val="1"/>
      <w:numFmt w:val="bullet"/>
      <w:lvlText w:val=""/>
      <w:lvlJc w:val="left"/>
      <w:pPr>
        <w:ind w:left="8237" w:hanging="360"/>
      </w:pPr>
      <w:rPr>
        <w:rFonts w:ascii="Wingdings" w:hAnsi="Wingdings" w:hint="default"/>
      </w:rPr>
    </w:lvl>
  </w:abstractNum>
  <w:abstractNum w:abstractNumId="2" w15:restartNumberingAfterBreak="0">
    <w:nsid w:val="0BFC0785"/>
    <w:multiLevelType w:val="hybridMultilevel"/>
    <w:tmpl w:val="5EEA8AD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DFB15C5"/>
    <w:multiLevelType w:val="hybridMultilevel"/>
    <w:tmpl w:val="BACCB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F0A68"/>
    <w:multiLevelType w:val="hybridMultilevel"/>
    <w:tmpl w:val="B5CCD4CA"/>
    <w:lvl w:ilvl="0" w:tplc="04080001">
      <w:start w:val="1"/>
      <w:numFmt w:val="bullet"/>
      <w:lvlText w:val=""/>
      <w:lvlJc w:val="left"/>
      <w:pPr>
        <w:ind w:left="2505" w:hanging="360"/>
      </w:pPr>
      <w:rPr>
        <w:rFonts w:ascii="Symbol" w:hAnsi="Symbol" w:hint="default"/>
      </w:rPr>
    </w:lvl>
    <w:lvl w:ilvl="1" w:tplc="04080003" w:tentative="1">
      <w:start w:val="1"/>
      <w:numFmt w:val="bullet"/>
      <w:lvlText w:val="o"/>
      <w:lvlJc w:val="left"/>
      <w:pPr>
        <w:ind w:left="3225" w:hanging="360"/>
      </w:pPr>
      <w:rPr>
        <w:rFonts w:ascii="Courier New" w:hAnsi="Courier New" w:cs="Courier New" w:hint="default"/>
      </w:rPr>
    </w:lvl>
    <w:lvl w:ilvl="2" w:tplc="04080005" w:tentative="1">
      <w:start w:val="1"/>
      <w:numFmt w:val="bullet"/>
      <w:lvlText w:val=""/>
      <w:lvlJc w:val="left"/>
      <w:pPr>
        <w:ind w:left="3945" w:hanging="360"/>
      </w:pPr>
      <w:rPr>
        <w:rFonts w:ascii="Wingdings" w:hAnsi="Wingdings" w:hint="default"/>
      </w:rPr>
    </w:lvl>
    <w:lvl w:ilvl="3" w:tplc="04080001" w:tentative="1">
      <w:start w:val="1"/>
      <w:numFmt w:val="bullet"/>
      <w:lvlText w:val=""/>
      <w:lvlJc w:val="left"/>
      <w:pPr>
        <w:ind w:left="4665" w:hanging="360"/>
      </w:pPr>
      <w:rPr>
        <w:rFonts w:ascii="Symbol" w:hAnsi="Symbol" w:hint="default"/>
      </w:rPr>
    </w:lvl>
    <w:lvl w:ilvl="4" w:tplc="04080003" w:tentative="1">
      <w:start w:val="1"/>
      <w:numFmt w:val="bullet"/>
      <w:lvlText w:val="o"/>
      <w:lvlJc w:val="left"/>
      <w:pPr>
        <w:ind w:left="5385" w:hanging="360"/>
      </w:pPr>
      <w:rPr>
        <w:rFonts w:ascii="Courier New" w:hAnsi="Courier New" w:cs="Courier New" w:hint="default"/>
      </w:rPr>
    </w:lvl>
    <w:lvl w:ilvl="5" w:tplc="04080005" w:tentative="1">
      <w:start w:val="1"/>
      <w:numFmt w:val="bullet"/>
      <w:lvlText w:val=""/>
      <w:lvlJc w:val="left"/>
      <w:pPr>
        <w:ind w:left="6105" w:hanging="360"/>
      </w:pPr>
      <w:rPr>
        <w:rFonts w:ascii="Wingdings" w:hAnsi="Wingdings" w:hint="default"/>
      </w:rPr>
    </w:lvl>
    <w:lvl w:ilvl="6" w:tplc="04080001" w:tentative="1">
      <w:start w:val="1"/>
      <w:numFmt w:val="bullet"/>
      <w:lvlText w:val=""/>
      <w:lvlJc w:val="left"/>
      <w:pPr>
        <w:ind w:left="6825" w:hanging="360"/>
      </w:pPr>
      <w:rPr>
        <w:rFonts w:ascii="Symbol" w:hAnsi="Symbol" w:hint="default"/>
      </w:rPr>
    </w:lvl>
    <w:lvl w:ilvl="7" w:tplc="04080003" w:tentative="1">
      <w:start w:val="1"/>
      <w:numFmt w:val="bullet"/>
      <w:lvlText w:val="o"/>
      <w:lvlJc w:val="left"/>
      <w:pPr>
        <w:ind w:left="7545" w:hanging="360"/>
      </w:pPr>
      <w:rPr>
        <w:rFonts w:ascii="Courier New" w:hAnsi="Courier New" w:cs="Courier New" w:hint="default"/>
      </w:rPr>
    </w:lvl>
    <w:lvl w:ilvl="8" w:tplc="04080005" w:tentative="1">
      <w:start w:val="1"/>
      <w:numFmt w:val="bullet"/>
      <w:lvlText w:val=""/>
      <w:lvlJc w:val="left"/>
      <w:pPr>
        <w:ind w:left="8265" w:hanging="360"/>
      </w:pPr>
      <w:rPr>
        <w:rFonts w:ascii="Wingdings" w:hAnsi="Wingdings" w:hint="default"/>
      </w:rPr>
    </w:lvl>
  </w:abstractNum>
  <w:abstractNum w:abstractNumId="5" w15:restartNumberingAfterBreak="0">
    <w:nsid w:val="4A4332C6"/>
    <w:multiLevelType w:val="hybridMultilevel"/>
    <w:tmpl w:val="2D9E7690"/>
    <w:lvl w:ilvl="0" w:tplc="04080001">
      <w:start w:val="1"/>
      <w:numFmt w:val="bullet"/>
      <w:lvlText w:val=""/>
      <w:lvlJc w:val="left"/>
      <w:pPr>
        <w:ind w:left="2140" w:hanging="360"/>
      </w:pPr>
      <w:rPr>
        <w:rFonts w:ascii="Symbol" w:hAnsi="Symbol" w:hint="default"/>
      </w:rPr>
    </w:lvl>
    <w:lvl w:ilvl="1" w:tplc="04080003" w:tentative="1">
      <w:start w:val="1"/>
      <w:numFmt w:val="bullet"/>
      <w:lvlText w:val="o"/>
      <w:lvlJc w:val="left"/>
      <w:pPr>
        <w:ind w:left="2860" w:hanging="360"/>
      </w:pPr>
      <w:rPr>
        <w:rFonts w:ascii="Courier New" w:hAnsi="Courier New" w:cs="Courier New" w:hint="default"/>
      </w:rPr>
    </w:lvl>
    <w:lvl w:ilvl="2" w:tplc="04080005" w:tentative="1">
      <w:start w:val="1"/>
      <w:numFmt w:val="bullet"/>
      <w:lvlText w:val=""/>
      <w:lvlJc w:val="left"/>
      <w:pPr>
        <w:ind w:left="3580" w:hanging="360"/>
      </w:pPr>
      <w:rPr>
        <w:rFonts w:ascii="Wingdings" w:hAnsi="Wingdings" w:hint="default"/>
      </w:rPr>
    </w:lvl>
    <w:lvl w:ilvl="3" w:tplc="04080001" w:tentative="1">
      <w:start w:val="1"/>
      <w:numFmt w:val="bullet"/>
      <w:lvlText w:val=""/>
      <w:lvlJc w:val="left"/>
      <w:pPr>
        <w:ind w:left="4300" w:hanging="360"/>
      </w:pPr>
      <w:rPr>
        <w:rFonts w:ascii="Symbol" w:hAnsi="Symbol" w:hint="default"/>
      </w:rPr>
    </w:lvl>
    <w:lvl w:ilvl="4" w:tplc="04080003" w:tentative="1">
      <w:start w:val="1"/>
      <w:numFmt w:val="bullet"/>
      <w:lvlText w:val="o"/>
      <w:lvlJc w:val="left"/>
      <w:pPr>
        <w:ind w:left="5020" w:hanging="360"/>
      </w:pPr>
      <w:rPr>
        <w:rFonts w:ascii="Courier New" w:hAnsi="Courier New" w:cs="Courier New" w:hint="default"/>
      </w:rPr>
    </w:lvl>
    <w:lvl w:ilvl="5" w:tplc="04080005" w:tentative="1">
      <w:start w:val="1"/>
      <w:numFmt w:val="bullet"/>
      <w:lvlText w:val=""/>
      <w:lvlJc w:val="left"/>
      <w:pPr>
        <w:ind w:left="5740" w:hanging="360"/>
      </w:pPr>
      <w:rPr>
        <w:rFonts w:ascii="Wingdings" w:hAnsi="Wingdings" w:hint="default"/>
      </w:rPr>
    </w:lvl>
    <w:lvl w:ilvl="6" w:tplc="04080001" w:tentative="1">
      <w:start w:val="1"/>
      <w:numFmt w:val="bullet"/>
      <w:lvlText w:val=""/>
      <w:lvlJc w:val="left"/>
      <w:pPr>
        <w:ind w:left="6460" w:hanging="360"/>
      </w:pPr>
      <w:rPr>
        <w:rFonts w:ascii="Symbol" w:hAnsi="Symbol" w:hint="default"/>
      </w:rPr>
    </w:lvl>
    <w:lvl w:ilvl="7" w:tplc="04080003" w:tentative="1">
      <w:start w:val="1"/>
      <w:numFmt w:val="bullet"/>
      <w:lvlText w:val="o"/>
      <w:lvlJc w:val="left"/>
      <w:pPr>
        <w:ind w:left="7180" w:hanging="360"/>
      </w:pPr>
      <w:rPr>
        <w:rFonts w:ascii="Courier New" w:hAnsi="Courier New" w:cs="Courier New" w:hint="default"/>
      </w:rPr>
    </w:lvl>
    <w:lvl w:ilvl="8" w:tplc="04080005" w:tentative="1">
      <w:start w:val="1"/>
      <w:numFmt w:val="bullet"/>
      <w:lvlText w:val=""/>
      <w:lvlJc w:val="left"/>
      <w:pPr>
        <w:ind w:left="7900" w:hanging="360"/>
      </w:pPr>
      <w:rPr>
        <w:rFonts w:ascii="Wingdings" w:hAnsi="Wingdings" w:hint="default"/>
      </w:rPr>
    </w:lvl>
  </w:abstractNum>
  <w:abstractNum w:abstractNumId="6" w15:restartNumberingAfterBreak="0">
    <w:nsid w:val="4F5817CF"/>
    <w:multiLevelType w:val="hybridMultilevel"/>
    <w:tmpl w:val="E834C1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1520444"/>
    <w:multiLevelType w:val="hybridMultilevel"/>
    <w:tmpl w:val="B8DAFBF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301229286">
    <w:abstractNumId w:val="4"/>
  </w:num>
  <w:num w:numId="2" w16cid:durableId="364673615">
    <w:abstractNumId w:val="6"/>
  </w:num>
  <w:num w:numId="3" w16cid:durableId="1846240889">
    <w:abstractNumId w:val="0"/>
  </w:num>
  <w:num w:numId="4" w16cid:durableId="446244118">
    <w:abstractNumId w:val="5"/>
  </w:num>
  <w:num w:numId="5" w16cid:durableId="2108115796">
    <w:abstractNumId w:val="3"/>
  </w:num>
  <w:num w:numId="6" w16cid:durableId="1676305262">
    <w:abstractNumId w:val="7"/>
  </w:num>
  <w:num w:numId="7" w16cid:durableId="984822900">
    <w:abstractNumId w:val="2"/>
  </w:num>
  <w:num w:numId="8" w16cid:durableId="506989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189"/>
    <w:rsid w:val="0000239D"/>
    <w:rsid w:val="00005E56"/>
    <w:rsid w:val="00023D2F"/>
    <w:rsid w:val="00030D50"/>
    <w:rsid w:val="000351F0"/>
    <w:rsid w:val="00037491"/>
    <w:rsid w:val="0004158C"/>
    <w:rsid w:val="000420F3"/>
    <w:rsid w:val="00046B60"/>
    <w:rsid w:val="00052E4F"/>
    <w:rsid w:val="0005468B"/>
    <w:rsid w:val="00055279"/>
    <w:rsid w:val="00060486"/>
    <w:rsid w:val="00062742"/>
    <w:rsid w:val="0006554F"/>
    <w:rsid w:val="0006597A"/>
    <w:rsid w:val="000769E0"/>
    <w:rsid w:val="00080989"/>
    <w:rsid w:val="0008260C"/>
    <w:rsid w:val="00084767"/>
    <w:rsid w:val="00087D1A"/>
    <w:rsid w:val="00092569"/>
    <w:rsid w:val="00093C0D"/>
    <w:rsid w:val="00096921"/>
    <w:rsid w:val="000A15D1"/>
    <w:rsid w:val="000A437D"/>
    <w:rsid w:val="000A60A6"/>
    <w:rsid w:val="000B0710"/>
    <w:rsid w:val="000B2467"/>
    <w:rsid w:val="000B5CED"/>
    <w:rsid w:val="000C05D7"/>
    <w:rsid w:val="000C2CEC"/>
    <w:rsid w:val="000C4634"/>
    <w:rsid w:val="000C4923"/>
    <w:rsid w:val="000C6FF5"/>
    <w:rsid w:val="000C753C"/>
    <w:rsid w:val="000D2742"/>
    <w:rsid w:val="000E25C3"/>
    <w:rsid w:val="000E68A2"/>
    <w:rsid w:val="000F362D"/>
    <w:rsid w:val="000F429E"/>
    <w:rsid w:val="000F4CC6"/>
    <w:rsid w:val="001029B9"/>
    <w:rsid w:val="00103DF0"/>
    <w:rsid w:val="0010490B"/>
    <w:rsid w:val="00104C8F"/>
    <w:rsid w:val="00104E29"/>
    <w:rsid w:val="00110116"/>
    <w:rsid w:val="00114685"/>
    <w:rsid w:val="00114B74"/>
    <w:rsid w:val="001158ED"/>
    <w:rsid w:val="00124161"/>
    <w:rsid w:val="00124D18"/>
    <w:rsid w:val="00126A2B"/>
    <w:rsid w:val="00127577"/>
    <w:rsid w:val="00130CC5"/>
    <w:rsid w:val="00132FD3"/>
    <w:rsid w:val="001364E5"/>
    <w:rsid w:val="00141CF0"/>
    <w:rsid w:val="00145308"/>
    <w:rsid w:val="001470F0"/>
    <w:rsid w:val="00153A37"/>
    <w:rsid w:val="00162017"/>
    <w:rsid w:val="00165893"/>
    <w:rsid w:val="0016627C"/>
    <w:rsid w:val="00170BC1"/>
    <w:rsid w:val="0017739D"/>
    <w:rsid w:val="00184540"/>
    <w:rsid w:val="0018723B"/>
    <w:rsid w:val="00192240"/>
    <w:rsid w:val="00194A6E"/>
    <w:rsid w:val="00196AFE"/>
    <w:rsid w:val="00196E94"/>
    <w:rsid w:val="001A089C"/>
    <w:rsid w:val="001A27A8"/>
    <w:rsid w:val="001A4699"/>
    <w:rsid w:val="001A5692"/>
    <w:rsid w:val="001A56E0"/>
    <w:rsid w:val="001A5F17"/>
    <w:rsid w:val="001A740C"/>
    <w:rsid w:val="001B2609"/>
    <w:rsid w:val="001C02B9"/>
    <w:rsid w:val="001C2ADF"/>
    <w:rsid w:val="001C32BB"/>
    <w:rsid w:val="001C7935"/>
    <w:rsid w:val="001D0A4C"/>
    <w:rsid w:val="001D1ED6"/>
    <w:rsid w:val="001D6694"/>
    <w:rsid w:val="001E1330"/>
    <w:rsid w:val="001E6512"/>
    <w:rsid w:val="001E65B8"/>
    <w:rsid w:val="001F123A"/>
    <w:rsid w:val="001F1CA8"/>
    <w:rsid w:val="00213F8E"/>
    <w:rsid w:val="0021741C"/>
    <w:rsid w:val="002218E9"/>
    <w:rsid w:val="00225FD3"/>
    <w:rsid w:val="00230947"/>
    <w:rsid w:val="0023335A"/>
    <w:rsid w:val="00234D33"/>
    <w:rsid w:val="002361BB"/>
    <w:rsid w:val="002453D6"/>
    <w:rsid w:val="002472C1"/>
    <w:rsid w:val="002476B4"/>
    <w:rsid w:val="00252BAC"/>
    <w:rsid w:val="00257EC1"/>
    <w:rsid w:val="0026077B"/>
    <w:rsid w:val="00262A70"/>
    <w:rsid w:val="00270E65"/>
    <w:rsid w:val="002828F2"/>
    <w:rsid w:val="00284627"/>
    <w:rsid w:val="00284BD6"/>
    <w:rsid w:val="00291081"/>
    <w:rsid w:val="002911F5"/>
    <w:rsid w:val="00295065"/>
    <w:rsid w:val="002B04B0"/>
    <w:rsid w:val="002B0577"/>
    <w:rsid w:val="002B19F2"/>
    <w:rsid w:val="002B1EE7"/>
    <w:rsid w:val="002C2DDB"/>
    <w:rsid w:val="002C442C"/>
    <w:rsid w:val="002E06DD"/>
    <w:rsid w:val="002E47D9"/>
    <w:rsid w:val="002F3D0F"/>
    <w:rsid w:val="0030062C"/>
    <w:rsid w:val="00302B8F"/>
    <w:rsid w:val="00304BE8"/>
    <w:rsid w:val="003074B8"/>
    <w:rsid w:val="00314EBE"/>
    <w:rsid w:val="003212BA"/>
    <w:rsid w:val="003244FC"/>
    <w:rsid w:val="003307A5"/>
    <w:rsid w:val="00333BCD"/>
    <w:rsid w:val="003342AD"/>
    <w:rsid w:val="003349D6"/>
    <w:rsid w:val="003421B0"/>
    <w:rsid w:val="00345226"/>
    <w:rsid w:val="00356F1E"/>
    <w:rsid w:val="00360BD0"/>
    <w:rsid w:val="00362BC9"/>
    <w:rsid w:val="0036327B"/>
    <w:rsid w:val="0036503D"/>
    <w:rsid w:val="003669C7"/>
    <w:rsid w:val="00373BC3"/>
    <w:rsid w:val="00376821"/>
    <w:rsid w:val="00377F8A"/>
    <w:rsid w:val="00386919"/>
    <w:rsid w:val="003921A2"/>
    <w:rsid w:val="00393CEE"/>
    <w:rsid w:val="00394956"/>
    <w:rsid w:val="003957EF"/>
    <w:rsid w:val="00395DC8"/>
    <w:rsid w:val="003A0F2B"/>
    <w:rsid w:val="003A6F67"/>
    <w:rsid w:val="003B30E6"/>
    <w:rsid w:val="003B5ED8"/>
    <w:rsid w:val="003B72D6"/>
    <w:rsid w:val="003B7543"/>
    <w:rsid w:val="003B7DF7"/>
    <w:rsid w:val="003C096E"/>
    <w:rsid w:val="003C4993"/>
    <w:rsid w:val="003D00F0"/>
    <w:rsid w:val="003D1B05"/>
    <w:rsid w:val="003E060E"/>
    <w:rsid w:val="003E1660"/>
    <w:rsid w:val="003E2227"/>
    <w:rsid w:val="003E2409"/>
    <w:rsid w:val="003F4835"/>
    <w:rsid w:val="003F5359"/>
    <w:rsid w:val="003F6419"/>
    <w:rsid w:val="003F7234"/>
    <w:rsid w:val="00400739"/>
    <w:rsid w:val="00401101"/>
    <w:rsid w:val="004060C7"/>
    <w:rsid w:val="00412780"/>
    <w:rsid w:val="00420A82"/>
    <w:rsid w:val="004238DA"/>
    <w:rsid w:val="00434245"/>
    <w:rsid w:val="0044419F"/>
    <w:rsid w:val="0044724C"/>
    <w:rsid w:val="00452636"/>
    <w:rsid w:val="004535F7"/>
    <w:rsid w:val="00461A1E"/>
    <w:rsid w:val="00461AB2"/>
    <w:rsid w:val="00462B98"/>
    <w:rsid w:val="004670A7"/>
    <w:rsid w:val="0047151C"/>
    <w:rsid w:val="004724A3"/>
    <w:rsid w:val="0047660B"/>
    <w:rsid w:val="00480C9D"/>
    <w:rsid w:val="00484178"/>
    <w:rsid w:val="00490C0E"/>
    <w:rsid w:val="0049116D"/>
    <w:rsid w:val="0049168D"/>
    <w:rsid w:val="004A0930"/>
    <w:rsid w:val="004A37BA"/>
    <w:rsid w:val="004A5E1A"/>
    <w:rsid w:val="004A78ED"/>
    <w:rsid w:val="004B052D"/>
    <w:rsid w:val="004B3074"/>
    <w:rsid w:val="004B640E"/>
    <w:rsid w:val="004C234D"/>
    <w:rsid w:val="004C32D5"/>
    <w:rsid w:val="004D42CB"/>
    <w:rsid w:val="004E216F"/>
    <w:rsid w:val="004E221D"/>
    <w:rsid w:val="004E2DB2"/>
    <w:rsid w:val="004F112D"/>
    <w:rsid w:val="004F19D3"/>
    <w:rsid w:val="0050366C"/>
    <w:rsid w:val="005100F4"/>
    <w:rsid w:val="00514201"/>
    <w:rsid w:val="00515A67"/>
    <w:rsid w:val="00517912"/>
    <w:rsid w:val="00517E86"/>
    <w:rsid w:val="00524A93"/>
    <w:rsid w:val="0053072C"/>
    <w:rsid w:val="005309DC"/>
    <w:rsid w:val="005355E9"/>
    <w:rsid w:val="00535E2D"/>
    <w:rsid w:val="00537817"/>
    <w:rsid w:val="005379EB"/>
    <w:rsid w:val="005415EB"/>
    <w:rsid w:val="005418D0"/>
    <w:rsid w:val="00541C02"/>
    <w:rsid w:val="00552CF5"/>
    <w:rsid w:val="00554112"/>
    <w:rsid w:val="005550FC"/>
    <w:rsid w:val="00562EC9"/>
    <w:rsid w:val="005641D8"/>
    <w:rsid w:val="00567A3B"/>
    <w:rsid w:val="00573263"/>
    <w:rsid w:val="00574C98"/>
    <w:rsid w:val="005858F3"/>
    <w:rsid w:val="005956F5"/>
    <w:rsid w:val="005A0D28"/>
    <w:rsid w:val="005A0E4A"/>
    <w:rsid w:val="005A26DC"/>
    <w:rsid w:val="005B4129"/>
    <w:rsid w:val="005C1174"/>
    <w:rsid w:val="005D0253"/>
    <w:rsid w:val="005D4A8A"/>
    <w:rsid w:val="005E29EE"/>
    <w:rsid w:val="005E7C8B"/>
    <w:rsid w:val="005F428A"/>
    <w:rsid w:val="005F4599"/>
    <w:rsid w:val="005F4DC6"/>
    <w:rsid w:val="006012BE"/>
    <w:rsid w:val="006053F2"/>
    <w:rsid w:val="006062A6"/>
    <w:rsid w:val="00607F08"/>
    <w:rsid w:val="00614747"/>
    <w:rsid w:val="00620D03"/>
    <w:rsid w:val="00622279"/>
    <w:rsid w:val="0062763C"/>
    <w:rsid w:val="006317C0"/>
    <w:rsid w:val="0063259A"/>
    <w:rsid w:val="00632EBE"/>
    <w:rsid w:val="006332C1"/>
    <w:rsid w:val="00634375"/>
    <w:rsid w:val="00640300"/>
    <w:rsid w:val="006459D3"/>
    <w:rsid w:val="006472C3"/>
    <w:rsid w:val="006479A8"/>
    <w:rsid w:val="00660369"/>
    <w:rsid w:val="006676AD"/>
    <w:rsid w:val="006726A5"/>
    <w:rsid w:val="00681C06"/>
    <w:rsid w:val="00681C0F"/>
    <w:rsid w:val="00681C59"/>
    <w:rsid w:val="006826B4"/>
    <w:rsid w:val="006869C4"/>
    <w:rsid w:val="0069289A"/>
    <w:rsid w:val="00697601"/>
    <w:rsid w:val="006A6CD7"/>
    <w:rsid w:val="006A7B48"/>
    <w:rsid w:val="006A7F3F"/>
    <w:rsid w:val="006B255B"/>
    <w:rsid w:val="006B307A"/>
    <w:rsid w:val="006B3588"/>
    <w:rsid w:val="006C359A"/>
    <w:rsid w:val="006C392D"/>
    <w:rsid w:val="006D1AE2"/>
    <w:rsid w:val="006D27AE"/>
    <w:rsid w:val="006E5C62"/>
    <w:rsid w:val="00703F0B"/>
    <w:rsid w:val="0070571F"/>
    <w:rsid w:val="00705A89"/>
    <w:rsid w:val="007072B9"/>
    <w:rsid w:val="0072003D"/>
    <w:rsid w:val="0072412B"/>
    <w:rsid w:val="00727D41"/>
    <w:rsid w:val="00731DE2"/>
    <w:rsid w:val="007371F3"/>
    <w:rsid w:val="00740D85"/>
    <w:rsid w:val="00750E7A"/>
    <w:rsid w:val="00755704"/>
    <w:rsid w:val="00757C2E"/>
    <w:rsid w:val="0076277C"/>
    <w:rsid w:val="00767200"/>
    <w:rsid w:val="007723CB"/>
    <w:rsid w:val="00781E3F"/>
    <w:rsid w:val="00784216"/>
    <w:rsid w:val="00790C22"/>
    <w:rsid w:val="00796005"/>
    <w:rsid w:val="00796789"/>
    <w:rsid w:val="00797128"/>
    <w:rsid w:val="007A5A36"/>
    <w:rsid w:val="007B19AB"/>
    <w:rsid w:val="007C1BC0"/>
    <w:rsid w:val="007D300F"/>
    <w:rsid w:val="007D520D"/>
    <w:rsid w:val="007D6E23"/>
    <w:rsid w:val="007D7AD9"/>
    <w:rsid w:val="007E0514"/>
    <w:rsid w:val="007E075D"/>
    <w:rsid w:val="007E11CF"/>
    <w:rsid w:val="007E147F"/>
    <w:rsid w:val="007E3348"/>
    <w:rsid w:val="007E7AA0"/>
    <w:rsid w:val="007E7E55"/>
    <w:rsid w:val="007F4129"/>
    <w:rsid w:val="007F67B5"/>
    <w:rsid w:val="00802445"/>
    <w:rsid w:val="00805C32"/>
    <w:rsid w:val="00811936"/>
    <w:rsid w:val="00813009"/>
    <w:rsid w:val="0081743A"/>
    <w:rsid w:val="008234EC"/>
    <w:rsid w:val="00823F54"/>
    <w:rsid w:val="00824327"/>
    <w:rsid w:val="00827043"/>
    <w:rsid w:val="00832D03"/>
    <w:rsid w:val="0083710B"/>
    <w:rsid w:val="00843D29"/>
    <w:rsid w:val="00844083"/>
    <w:rsid w:val="00844929"/>
    <w:rsid w:val="00845C5B"/>
    <w:rsid w:val="00845D4F"/>
    <w:rsid w:val="00850F73"/>
    <w:rsid w:val="00856447"/>
    <w:rsid w:val="00856B88"/>
    <w:rsid w:val="00873B6D"/>
    <w:rsid w:val="00874B4E"/>
    <w:rsid w:val="008842F4"/>
    <w:rsid w:val="00887B18"/>
    <w:rsid w:val="008A2EAC"/>
    <w:rsid w:val="008A547C"/>
    <w:rsid w:val="008B1D05"/>
    <w:rsid w:val="008B6DEA"/>
    <w:rsid w:val="008C0932"/>
    <w:rsid w:val="008C1A63"/>
    <w:rsid w:val="008C1E6C"/>
    <w:rsid w:val="008C2C11"/>
    <w:rsid w:val="008C3DB3"/>
    <w:rsid w:val="008D070F"/>
    <w:rsid w:val="008D2647"/>
    <w:rsid w:val="008E2823"/>
    <w:rsid w:val="00914176"/>
    <w:rsid w:val="00914A0D"/>
    <w:rsid w:val="009166F4"/>
    <w:rsid w:val="0092027D"/>
    <w:rsid w:val="00922055"/>
    <w:rsid w:val="009237FC"/>
    <w:rsid w:val="00923FA8"/>
    <w:rsid w:val="00925EA9"/>
    <w:rsid w:val="009276B3"/>
    <w:rsid w:val="0092793B"/>
    <w:rsid w:val="009304EB"/>
    <w:rsid w:val="00931480"/>
    <w:rsid w:val="00931A2E"/>
    <w:rsid w:val="00932F62"/>
    <w:rsid w:val="009355F8"/>
    <w:rsid w:val="00936BF8"/>
    <w:rsid w:val="0094161F"/>
    <w:rsid w:val="00941981"/>
    <w:rsid w:val="009458F8"/>
    <w:rsid w:val="0094663A"/>
    <w:rsid w:val="00954F5F"/>
    <w:rsid w:val="0095714D"/>
    <w:rsid w:val="0095798F"/>
    <w:rsid w:val="009603ED"/>
    <w:rsid w:val="00963570"/>
    <w:rsid w:val="00964B3A"/>
    <w:rsid w:val="009653A5"/>
    <w:rsid w:val="00972A4C"/>
    <w:rsid w:val="0097362C"/>
    <w:rsid w:val="009763A4"/>
    <w:rsid w:val="00976AF1"/>
    <w:rsid w:val="0098099F"/>
    <w:rsid w:val="00981244"/>
    <w:rsid w:val="00981C88"/>
    <w:rsid w:val="009906A8"/>
    <w:rsid w:val="009970BA"/>
    <w:rsid w:val="009B08ED"/>
    <w:rsid w:val="009B090E"/>
    <w:rsid w:val="009B5CA5"/>
    <w:rsid w:val="009C1079"/>
    <w:rsid w:val="009C22A0"/>
    <w:rsid w:val="009C30AC"/>
    <w:rsid w:val="009C3B76"/>
    <w:rsid w:val="009C6C0E"/>
    <w:rsid w:val="009D1C7F"/>
    <w:rsid w:val="009D3538"/>
    <w:rsid w:val="009D5F7D"/>
    <w:rsid w:val="009E6DCF"/>
    <w:rsid w:val="009F1F5A"/>
    <w:rsid w:val="009F3F2A"/>
    <w:rsid w:val="009F4DCB"/>
    <w:rsid w:val="009F7E46"/>
    <w:rsid w:val="00A04700"/>
    <w:rsid w:val="00A069C8"/>
    <w:rsid w:val="00A071E7"/>
    <w:rsid w:val="00A10A98"/>
    <w:rsid w:val="00A11215"/>
    <w:rsid w:val="00A165F3"/>
    <w:rsid w:val="00A1727C"/>
    <w:rsid w:val="00A2013C"/>
    <w:rsid w:val="00A22052"/>
    <w:rsid w:val="00A2382A"/>
    <w:rsid w:val="00A26C8B"/>
    <w:rsid w:val="00A31E0E"/>
    <w:rsid w:val="00A31F42"/>
    <w:rsid w:val="00A36C63"/>
    <w:rsid w:val="00A44C2E"/>
    <w:rsid w:val="00A47D70"/>
    <w:rsid w:val="00A6378F"/>
    <w:rsid w:val="00A64969"/>
    <w:rsid w:val="00A65659"/>
    <w:rsid w:val="00A70513"/>
    <w:rsid w:val="00A70658"/>
    <w:rsid w:val="00A71109"/>
    <w:rsid w:val="00A72E17"/>
    <w:rsid w:val="00A833B9"/>
    <w:rsid w:val="00A83B19"/>
    <w:rsid w:val="00A84D28"/>
    <w:rsid w:val="00A86C2C"/>
    <w:rsid w:val="00A90281"/>
    <w:rsid w:val="00AB17E7"/>
    <w:rsid w:val="00AC0FA3"/>
    <w:rsid w:val="00AC307F"/>
    <w:rsid w:val="00AC341D"/>
    <w:rsid w:val="00AC5277"/>
    <w:rsid w:val="00AD0EED"/>
    <w:rsid w:val="00AD330F"/>
    <w:rsid w:val="00AD33DC"/>
    <w:rsid w:val="00AD575F"/>
    <w:rsid w:val="00AE1253"/>
    <w:rsid w:val="00AE555D"/>
    <w:rsid w:val="00AE620A"/>
    <w:rsid w:val="00AF1ED1"/>
    <w:rsid w:val="00AF231E"/>
    <w:rsid w:val="00AF3A37"/>
    <w:rsid w:val="00AF3C49"/>
    <w:rsid w:val="00B02F57"/>
    <w:rsid w:val="00B116C4"/>
    <w:rsid w:val="00B1378B"/>
    <w:rsid w:val="00B14DB5"/>
    <w:rsid w:val="00B15D55"/>
    <w:rsid w:val="00B205F2"/>
    <w:rsid w:val="00B22EE7"/>
    <w:rsid w:val="00B23E32"/>
    <w:rsid w:val="00B2700B"/>
    <w:rsid w:val="00B34189"/>
    <w:rsid w:val="00B345A8"/>
    <w:rsid w:val="00B36642"/>
    <w:rsid w:val="00B36963"/>
    <w:rsid w:val="00B40EF5"/>
    <w:rsid w:val="00B41175"/>
    <w:rsid w:val="00B460B6"/>
    <w:rsid w:val="00B513EA"/>
    <w:rsid w:val="00B51B17"/>
    <w:rsid w:val="00B556D3"/>
    <w:rsid w:val="00B55A67"/>
    <w:rsid w:val="00B57E3E"/>
    <w:rsid w:val="00B6080F"/>
    <w:rsid w:val="00B62C63"/>
    <w:rsid w:val="00B65D25"/>
    <w:rsid w:val="00B66FE0"/>
    <w:rsid w:val="00B6717D"/>
    <w:rsid w:val="00B728DB"/>
    <w:rsid w:val="00B75118"/>
    <w:rsid w:val="00B75D75"/>
    <w:rsid w:val="00B75DCF"/>
    <w:rsid w:val="00B767CC"/>
    <w:rsid w:val="00B838F6"/>
    <w:rsid w:val="00B86B7C"/>
    <w:rsid w:val="00B87834"/>
    <w:rsid w:val="00B87B78"/>
    <w:rsid w:val="00B91514"/>
    <w:rsid w:val="00B919AD"/>
    <w:rsid w:val="00B93685"/>
    <w:rsid w:val="00BA55CA"/>
    <w:rsid w:val="00BA7E32"/>
    <w:rsid w:val="00BB0EFD"/>
    <w:rsid w:val="00BB1A21"/>
    <w:rsid w:val="00BB4904"/>
    <w:rsid w:val="00BB499D"/>
    <w:rsid w:val="00BB751D"/>
    <w:rsid w:val="00BD081A"/>
    <w:rsid w:val="00BE027E"/>
    <w:rsid w:val="00BE2F26"/>
    <w:rsid w:val="00C0125F"/>
    <w:rsid w:val="00C0210E"/>
    <w:rsid w:val="00C032A1"/>
    <w:rsid w:val="00C11511"/>
    <w:rsid w:val="00C13FFA"/>
    <w:rsid w:val="00C22550"/>
    <w:rsid w:val="00C33D15"/>
    <w:rsid w:val="00C344E3"/>
    <w:rsid w:val="00C36ED4"/>
    <w:rsid w:val="00C373C2"/>
    <w:rsid w:val="00C42F15"/>
    <w:rsid w:val="00C43528"/>
    <w:rsid w:val="00C43B1F"/>
    <w:rsid w:val="00C45E61"/>
    <w:rsid w:val="00C46BD6"/>
    <w:rsid w:val="00C539A9"/>
    <w:rsid w:val="00C6016D"/>
    <w:rsid w:val="00C614B4"/>
    <w:rsid w:val="00C67964"/>
    <w:rsid w:val="00C85AC9"/>
    <w:rsid w:val="00C85ED1"/>
    <w:rsid w:val="00C906C1"/>
    <w:rsid w:val="00C94572"/>
    <w:rsid w:val="00CA12B3"/>
    <w:rsid w:val="00CA56B3"/>
    <w:rsid w:val="00CA5EEA"/>
    <w:rsid w:val="00CA6864"/>
    <w:rsid w:val="00CB14E8"/>
    <w:rsid w:val="00CB1AFF"/>
    <w:rsid w:val="00CC2043"/>
    <w:rsid w:val="00CD5895"/>
    <w:rsid w:val="00CF1FCE"/>
    <w:rsid w:val="00D006F0"/>
    <w:rsid w:val="00D035FE"/>
    <w:rsid w:val="00D12C2A"/>
    <w:rsid w:val="00D17A39"/>
    <w:rsid w:val="00D23979"/>
    <w:rsid w:val="00D37110"/>
    <w:rsid w:val="00D4083A"/>
    <w:rsid w:val="00D42499"/>
    <w:rsid w:val="00D45BB9"/>
    <w:rsid w:val="00D56AD2"/>
    <w:rsid w:val="00D622FE"/>
    <w:rsid w:val="00D75593"/>
    <w:rsid w:val="00D772BD"/>
    <w:rsid w:val="00D818C0"/>
    <w:rsid w:val="00D82DE0"/>
    <w:rsid w:val="00D83894"/>
    <w:rsid w:val="00D948E9"/>
    <w:rsid w:val="00DA5BF0"/>
    <w:rsid w:val="00DB1ADD"/>
    <w:rsid w:val="00DB50C5"/>
    <w:rsid w:val="00DB5B12"/>
    <w:rsid w:val="00DB6B6D"/>
    <w:rsid w:val="00DB75BF"/>
    <w:rsid w:val="00DC0C97"/>
    <w:rsid w:val="00DC28E3"/>
    <w:rsid w:val="00DC7442"/>
    <w:rsid w:val="00DC7CD0"/>
    <w:rsid w:val="00DD16FD"/>
    <w:rsid w:val="00DD4FE2"/>
    <w:rsid w:val="00DD6980"/>
    <w:rsid w:val="00DD6D68"/>
    <w:rsid w:val="00DE44E7"/>
    <w:rsid w:val="00DE6994"/>
    <w:rsid w:val="00E02D1D"/>
    <w:rsid w:val="00E125E9"/>
    <w:rsid w:val="00E1528D"/>
    <w:rsid w:val="00E1603E"/>
    <w:rsid w:val="00E17C41"/>
    <w:rsid w:val="00E22C58"/>
    <w:rsid w:val="00E30441"/>
    <w:rsid w:val="00E304C8"/>
    <w:rsid w:val="00E30C4A"/>
    <w:rsid w:val="00E316DE"/>
    <w:rsid w:val="00E34830"/>
    <w:rsid w:val="00E34D83"/>
    <w:rsid w:val="00E3511A"/>
    <w:rsid w:val="00E410F7"/>
    <w:rsid w:val="00E42009"/>
    <w:rsid w:val="00E43927"/>
    <w:rsid w:val="00E439DE"/>
    <w:rsid w:val="00E461D4"/>
    <w:rsid w:val="00E50B09"/>
    <w:rsid w:val="00E51A60"/>
    <w:rsid w:val="00E54087"/>
    <w:rsid w:val="00E5537D"/>
    <w:rsid w:val="00E64E9A"/>
    <w:rsid w:val="00E6501D"/>
    <w:rsid w:val="00E73F63"/>
    <w:rsid w:val="00E7691F"/>
    <w:rsid w:val="00E77932"/>
    <w:rsid w:val="00E8434D"/>
    <w:rsid w:val="00E850EA"/>
    <w:rsid w:val="00E8586C"/>
    <w:rsid w:val="00E85D34"/>
    <w:rsid w:val="00E8680A"/>
    <w:rsid w:val="00EA08B1"/>
    <w:rsid w:val="00EB150B"/>
    <w:rsid w:val="00EB2823"/>
    <w:rsid w:val="00EB64B2"/>
    <w:rsid w:val="00ED083C"/>
    <w:rsid w:val="00ED7A36"/>
    <w:rsid w:val="00EE6E44"/>
    <w:rsid w:val="00EF4C82"/>
    <w:rsid w:val="00EF4D2A"/>
    <w:rsid w:val="00F02A38"/>
    <w:rsid w:val="00F11C95"/>
    <w:rsid w:val="00F12E29"/>
    <w:rsid w:val="00F131E5"/>
    <w:rsid w:val="00F161E8"/>
    <w:rsid w:val="00F21B6A"/>
    <w:rsid w:val="00F22A9D"/>
    <w:rsid w:val="00F23BA0"/>
    <w:rsid w:val="00F27AF2"/>
    <w:rsid w:val="00F31C6D"/>
    <w:rsid w:val="00F37B49"/>
    <w:rsid w:val="00F52E66"/>
    <w:rsid w:val="00F5309A"/>
    <w:rsid w:val="00F60FB2"/>
    <w:rsid w:val="00F612C8"/>
    <w:rsid w:val="00F617ED"/>
    <w:rsid w:val="00F7156E"/>
    <w:rsid w:val="00F7421D"/>
    <w:rsid w:val="00F77548"/>
    <w:rsid w:val="00F839E9"/>
    <w:rsid w:val="00F904F4"/>
    <w:rsid w:val="00F9275A"/>
    <w:rsid w:val="00F92FE7"/>
    <w:rsid w:val="00F9484D"/>
    <w:rsid w:val="00F95197"/>
    <w:rsid w:val="00FA0FAD"/>
    <w:rsid w:val="00FB40BC"/>
    <w:rsid w:val="00FB5243"/>
    <w:rsid w:val="00FB576D"/>
    <w:rsid w:val="00FB61E8"/>
    <w:rsid w:val="00FB6722"/>
    <w:rsid w:val="00FB6BEA"/>
    <w:rsid w:val="00FB6D2C"/>
    <w:rsid w:val="00FC1B63"/>
    <w:rsid w:val="00FD2CD5"/>
    <w:rsid w:val="00FE233E"/>
    <w:rsid w:val="00FE3212"/>
    <w:rsid w:val="00FE73A4"/>
    <w:rsid w:val="00FF225E"/>
    <w:rsid w:val="00FF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17870"/>
  <w15:docId w15:val="{043990F5-9C77-4B89-BDEC-6937D7D8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E233E"/>
    <w:pPr>
      <w:widowControl w:val="0"/>
      <w:autoSpaceDE w:val="0"/>
      <w:autoSpaceDN w:val="0"/>
      <w:adjustRightInd w:val="0"/>
      <w:spacing w:before="69" w:after="0" w:line="240" w:lineRule="auto"/>
      <w:ind w:left="680"/>
      <w:outlineLvl w:val="0"/>
    </w:pPr>
    <w:rPr>
      <w:rFonts w:ascii="Arial" w:eastAsiaTheme="minorEastAsia" w:hAnsi="Arial" w:cs="Arial"/>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F1E"/>
    <w:rPr>
      <w:rFonts w:ascii="Tahoma" w:hAnsi="Tahoma" w:cs="Tahoma"/>
      <w:sz w:val="16"/>
      <w:szCs w:val="16"/>
    </w:rPr>
  </w:style>
  <w:style w:type="paragraph" w:styleId="BodyText">
    <w:name w:val="Body Text"/>
    <w:basedOn w:val="Normal"/>
    <w:link w:val="BodyTextChar"/>
    <w:uiPriority w:val="1"/>
    <w:qFormat/>
    <w:rsid w:val="00F7156E"/>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F7156E"/>
    <w:rPr>
      <w:rFonts w:ascii="Arial" w:eastAsia="Arial" w:hAnsi="Arial" w:cs="Arial"/>
      <w:sz w:val="19"/>
      <w:szCs w:val="19"/>
      <w:lang w:val="en-US"/>
    </w:rPr>
  </w:style>
  <w:style w:type="paragraph" w:styleId="Header">
    <w:name w:val="header"/>
    <w:basedOn w:val="Normal"/>
    <w:link w:val="HeaderChar"/>
    <w:uiPriority w:val="99"/>
    <w:unhideWhenUsed/>
    <w:rsid w:val="002453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53D6"/>
  </w:style>
  <w:style w:type="paragraph" w:styleId="Footer">
    <w:name w:val="footer"/>
    <w:basedOn w:val="Normal"/>
    <w:link w:val="FooterChar"/>
    <w:uiPriority w:val="99"/>
    <w:unhideWhenUsed/>
    <w:rsid w:val="002453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53D6"/>
  </w:style>
  <w:style w:type="table" w:styleId="TableGrid">
    <w:name w:val="Table Grid"/>
    <w:basedOn w:val="TableNormal"/>
    <w:uiPriority w:val="39"/>
    <w:rsid w:val="00104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E233E"/>
    <w:rPr>
      <w:rFonts w:ascii="Arial" w:eastAsiaTheme="minorEastAsia" w:hAnsi="Arial" w:cs="Arial"/>
      <w:b/>
      <w:bCs/>
      <w:sz w:val="24"/>
      <w:szCs w:val="24"/>
      <w:lang w:eastAsia="el-GR"/>
    </w:rPr>
  </w:style>
  <w:style w:type="paragraph" w:customStyle="1" w:styleId="TableParagraph">
    <w:name w:val="Table Paragraph"/>
    <w:basedOn w:val="Normal"/>
    <w:uiPriority w:val="1"/>
    <w:qFormat/>
    <w:rsid w:val="00811936"/>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ListParagraph">
    <w:name w:val="List Paragraph"/>
    <w:basedOn w:val="Normal"/>
    <w:uiPriority w:val="34"/>
    <w:qFormat/>
    <w:rsid w:val="000C4634"/>
    <w:pPr>
      <w:ind w:left="720"/>
      <w:contextualSpacing/>
    </w:pPr>
    <w:rPr>
      <w:rFonts w:ascii="Arial" w:eastAsia="Calibri" w:hAnsi="Arial" w:cs="Times New Roman"/>
    </w:rPr>
  </w:style>
  <w:style w:type="paragraph" w:styleId="EndnoteText">
    <w:name w:val="endnote text"/>
    <w:basedOn w:val="Normal"/>
    <w:link w:val="EndnoteTextChar"/>
    <w:uiPriority w:val="99"/>
    <w:unhideWhenUsed/>
    <w:rsid w:val="000C753C"/>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0C753C"/>
    <w:rPr>
      <w:rFonts w:ascii="Calibri" w:eastAsia="Calibri" w:hAnsi="Calibri" w:cs="Times New Roman"/>
      <w:sz w:val="20"/>
      <w:szCs w:val="20"/>
    </w:rPr>
  </w:style>
  <w:style w:type="character" w:styleId="EndnoteReference">
    <w:name w:val="endnote reference"/>
    <w:uiPriority w:val="99"/>
    <w:semiHidden/>
    <w:unhideWhenUsed/>
    <w:rsid w:val="000C753C"/>
    <w:rPr>
      <w:vertAlign w:val="superscript"/>
    </w:rPr>
  </w:style>
  <w:style w:type="paragraph" w:styleId="FootnoteText">
    <w:name w:val="footnote text"/>
    <w:basedOn w:val="Normal"/>
    <w:link w:val="FootnoteTextChar"/>
    <w:uiPriority w:val="99"/>
    <w:rsid w:val="000C753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C753C"/>
    <w:rPr>
      <w:rFonts w:ascii="Times New Roman" w:eastAsia="Times New Roman" w:hAnsi="Times New Roman" w:cs="Times New Roman"/>
      <w:sz w:val="20"/>
      <w:szCs w:val="20"/>
    </w:rPr>
  </w:style>
  <w:style w:type="character" w:styleId="FootnoteReference">
    <w:name w:val="footnote reference"/>
    <w:uiPriority w:val="99"/>
    <w:rsid w:val="000C753C"/>
    <w:rPr>
      <w:rFonts w:ascii="Arial" w:eastAsia="Arial Unicode MS" w:hAnsi="Arial" w:cs="Arial"/>
      <w:vertAlign w:val="superscript"/>
    </w:rPr>
  </w:style>
  <w:style w:type="character" w:styleId="Hyperlink">
    <w:name w:val="Hyperlink"/>
    <w:basedOn w:val="DefaultParagraphFont"/>
    <w:uiPriority w:val="99"/>
    <w:unhideWhenUsed/>
    <w:rsid w:val="00046B60"/>
    <w:rPr>
      <w:color w:val="0563C1" w:themeColor="hyperlink"/>
      <w:u w:val="single"/>
    </w:rPr>
  </w:style>
  <w:style w:type="character" w:styleId="UnresolvedMention">
    <w:name w:val="Unresolved Mention"/>
    <w:basedOn w:val="DefaultParagraphFont"/>
    <w:uiPriority w:val="99"/>
    <w:semiHidden/>
    <w:unhideWhenUsed/>
    <w:rsid w:val="00046B60"/>
    <w:rPr>
      <w:color w:val="605E5C"/>
      <w:shd w:val="clear" w:color="auto" w:fill="E1DFDD"/>
    </w:rPr>
  </w:style>
  <w:style w:type="character" w:styleId="FollowedHyperlink">
    <w:name w:val="FollowedHyperlink"/>
    <w:basedOn w:val="DefaultParagraphFont"/>
    <w:uiPriority w:val="99"/>
    <w:semiHidden/>
    <w:unhideWhenUsed/>
    <w:rsid w:val="00046B60"/>
    <w:rPr>
      <w:color w:val="954F72" w:themeColor="followedHyperlink"/>
      <w:u w:val="single"/>
    </w:rPr>
  </w:style>
  <w:style w:type="paragraph" w:styleId="Revision">
    <w:name w:val="Revision"/>
    <w:hidden/>
    <w:uiPriority w:val="99"/>
    <w:semiHidden/>
    <w:rsid w:val="00D37110"/>
    <w:pPr>
      <w:spacing w:after="0" w:line="240" w:lineRule="auto"/>
    </w:pPr>
  </w:style>
  <w:style w:type="character" w:styleId="CommentReference">
    <w:name w:val="annotation reference"/>
    <w:basedOn w:val="DefaultParagraphFont"/>
    <w:uiPriority w:val="99"/>
    <w:semiHidden/>
    <w:unhideWhenUsed/>
    <w:rsid w:val="0069289A"/>
    <w:rPr>
      <w:sz w:val="16"/>
      <w:szCs w:val="16"/>
    </w:rPr>
  </w:style>
  <w:style w:type="paragraph" w:styleId="CommentText">
    <w:name w:val="annotation text"/>
    <w:basedOn w:val="Normal"/>
    <w:link w:val="CommentTextChar"/>
    <w:uiPriority w:val="99"/>
    <w:unhideWhenUsed/>
    <w:rsid w:val="0069289A"/>
    <w:pPr>
      <w:spacing w:line="240" w:lineRule="auto"/>
    </w:pPr>
    <w:rPr>
      <w:sz w:val="20"/>
      <w:szCs w:val="20"/>
    </w:rPr>
  </w:style>
  <w:style w:type="character" w:customStyle="1" w:styleId="CommentTextChar">
    <w:name w:val="Comment Text Char"/>
    <w:basedOn w:val="DefaultParagraphFont"/>
    <w:link w:val="CommentText"/>
    <w:uiPriority w:val="99"/>
    <w:rsid w:val="0069289A"/>
    <w:rPr>
      <w:sz w:val="20"/>
      <w:szCs w:val="20"/>
    </w:rPr>
  </w:style>
  <w:style w:type="paragraph" w:styleId="CommentSubject">
    <w:name w:val="annotation subject"/>
    <w:basedOn w:val="CommentText"/>
    <w:next w:val="CommentText"/>
    <w:link w:val="CommentSubjectChar"/>
    <w:uiPriority w:val="99"/>
    <w:semiHidden/>
    <w:unhideWhenUsed/>
    <w:rsid w:val="0069289A"/>
    <w:rPr>
      <w:b/>
      <w:bCs/>
    </w:rPr>
  </w:style>
  <w:style w:type="character" w:customStyle="1" w:styleId="CommentSubjectChar">
    <w:name w:val="Comment Subject Char"/>
    <w:basedOn w:val="CommentTextChar"/>
    <w:link w:val="CommentSubject"/>
    <w:uiPriority w:val="99"/>
    <w:semiHidden/>
    <w:rsid w:val="006928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0.wmf"/><Relationship Id="rId26" Type="http://schemas.openxmlformats.org/officeDocument/2006/relationships/image" Target="media/image10.wmf"/><Relationship Id="rId21" Type="http://schemas.openxmlformats.org/officeDocument/2006/relationships/image" Target="media/image8.wmf"/><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0.emf"/><Relationship Id="rId25" Type="http://schemas.openxmlformats.org/officeDocument/2006/relationships/image" Target="media/image90.w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emf"/><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0.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70.emf"/><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jpe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0.emf"/><Relationship Id="rId22" Type="http://schemas.openxmlformats.org/officeDocument/2006/relationships/image" Target="media/image9.wmf"/><Relationship Id="rId27" Type="http://schemas.openxmlformats.org/officeDocument/2006/relationships/image" Target="media/image100.wmf"/><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s>
</file>

<file path=word/_rels/endnotes.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hyperlink" Target="mailto:fotios.mitropoulos@alpha.gr" TargetMode="External"/><Relationship Id="rId1" Type="http://schemas.openxmlformats.org/officeDocument/2006/relationships/hyperlink" Target="mailto:eleni.marinopoulou@alpha.g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_rels/header3.xml.rels><?xml version="1.0" encoding="UTF-8" standalone="yes"?>
<Relationships xmlns="http://schemas.openxmlformats.org/package/2006/relationships"><Relationship Id="rId8" Type="http://schemas.openxmlformats.org/officeDocument/2006/relationships/image" Target="media/image21.png"/><Relationship Id="rId3" Type="http://schemas.openxmlformats.org/officeDocument/2006/relationships/image" Target="media/image16.png"/><Relationship Id="rId7" Type="http://schemas.openxmlformats.org/officeDocument/2006/relationships/image" Target="media/image20.png"/><Relationship Id="rId2" Type="http://schemas.openxmlformats.org/officeDocument/2006/relationships/image" Target="media/image15.png"/><Relationship Id="rId1" Type="http://schemas.openxmlformats.org/officeDocument/2006/relationships/image" Target="media/image14.png"/><Relationship Id="rId6" Type="http://schemas.openxmlformats.org/officeDocument/2006/relationships/image" Target="media/image19.png"/><Relationship Id="rId5" Type="http://schemas.openxmlformats.org/officeDocument/2006/relationships/image" Target="media/image18.png"/><Relationship Id="rId10" Type="http://schemas.openxmlformats.org/officeDocument/2006/relationships/image" Target="media/image23.png"/><Relationship Id="rId4" Type="http://schemas.openxmlformats.org/officeDocument/2006/relationships/image" Target="media/image17.png"/><Relationship Id="rId9"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d="http://www.w3.org/2001/XMLSchema" xmlns:xsi="http://www.w3.org/2001/XMLSchema-instance" xmlns="http://www.boldonjames.com/2008/01/sie/internal/label" sislVersion="0" policy="85d8ddd1-f1ac-4a03-b921-f3707584cd99" origin="userSelected">
  <element uid="9b837078-1873-43a7-b123-90c6457d5a93" value=""/>
  <element uid="3316aa8e-0f94-416d-861a-3773e8d4f850" value=""/>
</sisl>
</file>

<file path=customXml/item5.xml><?xml version="1.0" encoding="utf-8"?>
<ct:contentTypeSchema xmlns:ct="http://schemas.microsoft.com/office/2006/metadata/contentType" xmlns:ma="http://schemas.microsoft.com/office/2006/metadata/properties/metaAttributes" ct:_="" ma:_="" ma:contentTypeName="Document" ma:contentTypeID="0x010100893CF3E8397555499BE044A8B8736E77" ma:contentTypeVersion="0" ma:contentTypeDescription="Create a new document." ma:contentTypeScope="" ma:versionID="4cda92fd44fb0dad348983d73dbf27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255AAC-F39D-4FAE-8953-FEB5B7AC2435}">
  <ds:schemaRefs>
    <ds:schemaRef ds:uri="http://schemas.microsoft.com/sharepoint/v3/contenttype/forms"/>
  </ds:schemaRefs>
</ds:datastoreItem>
</file>

<file path=customXml/itemProps2.xml><?xml version="1.0" encoding="utf-8"?>
<ds:datastoreItem xmlns:ds="http://schemas.openxmlformats.org/officeDocument/2006/customXml" ds:itemID="{4B8E0860-73EE-4637-8D06-02241FFDC1B8}">
  <ds:schemaRefs>
    <ds:schemaRef ds:uri="http://schemas.openxmlformats.org/officeDocument/2006/bibliography"/>
  </ds:schemaRefs>
</ds:datastoreItem>
</file>

<file path=customXml/itemProps3.xml><?xml version="1.0" encoding="utf-8"?>
<ds:datastoreItem xmlns:ds="http://schemas.openxmlformats.org/officeDocument/2006/customXml" ds:itemID="{DF5956FF-C535-4E8D-BF42-1E37D8F5D0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6FC8BE-9196-420A-BD92-0CE8CE4D0814}">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99DB0C37-31C9-4CE3-8FBC-1E88573B7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1588</Words>
  <Characters>9057</Characters>
  <Application>Microsoft Office Word</Application>
  <DocSecurity>0</DocSecurity>
  <Lines>75</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nikos</dc:creator>
  <cp:lastModifiedBy>Mitropoulos Fotios</cp:lastModifiedBy>
  <cp:revision>13</cp:revision>
  <cp:lastPrinted>2025-03-26T10:17:00Z</cp:lastPrinted>
  <dcterms:created xsi:type="dcterms:W3CDTF">2025-03-26T10:18:00Z</dcterms:created>
  <dcterms:modified xsi:type="dcterms:W3CDTF">2025-03-26T12:13:00Z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0x010100893CF3E8397555499BE044A8B8736E77</vt:lpwstr>
  </property>
  <property fmtid="{D5CDD505-2E9C-101B-9397-08002B2CF9AE}" pid="3" name="docIndexRef">
    <vt:lpwstr>ad828cb2-5136-4280-a204-443a9ca24e46</vt:lpwstr>
  </property>
  <property fmtid="{D5CDD505-2E9C-101B-9397-08002B2CF9AE}" pid="4" name="bjSaver">
    <vt:lpwstr>LTCvLEH+bFem4gQjX/1Zy+m26iQSmRUJ</vt:lpwstr>
  </property>
  <property fmtid="{D5CDD505-2E9C-101B-9397-08002B2CF9AE}" pid="5" name="bjDocumentLabelXML">
    <vt:lpwstr>&lt;?xml version="1.0" encoding="us-ascii"?&gt;&lt;sisl xmlns:xsd="http://www.w3.org/2001/XMLSchema" xmlns:xsi="http://www.w3.org/2001/XMLSchema-instance" sislVersion="0" policy="85d8ddd1-f1ac-4a03-b921-f3707584cd99" origin="userSelected" xmlns="http://www.boldonj</vt:lpwstr>
  </property>
  <property fmtid="{D5CDD505-2E9C-101B-9397-08002B2CF9AE}" pid="6" name="bjDocumentLabelXML-0">
    <vt:lpwstr>ames.com/2008/01/sie/internal/label"&gt;&lt;element uid="9b837078-1873-43a7-b123-90c6457d5a93" value="" /&gt;&lt;element uid="3316aa8e-0f94-416d-861a-3773e8d4f850" value="" /&gt;&lt;/sisl&gt;</vt:lpwstr>
  </property>
  <property fmtid="{D5CDD505-2E9C-101B-9397-08002B2CF9AE}" pid="7" name="bjDocumentSecurityLabel">
    <vt:lpwstr>ΔΗΜΟΣΙΟ (PUBLIC) </vt:lpwstr>
  </property>
  <property fmtid="{D5CDD505-2E9C-101B-9397-08002B2CF9AE}" pid="8" name="MSIP_Label_3b8d3c1f-739d-4b15-82f9-3af0fe19718a_Enabled">
    <vt:lpwstr>true</vt:lpwstr>
  </property>
  <property fmtid="{D5CDD505-2E9C-101B-9397-08002B2CF9AE}" pid="9" name="MSIP_Label_3b8d3c1f-739d-4b15-82f9-3af0fe19718a_SetDate">
    <vt:lpwstr>2025-03-26T10:42:43Z</vt:lpwstr>
  </property>
  <property fmtid="{D5CDD505-2E9C-101B-9397-08002B2CF9AE}" pid="10" name="MSIP_Label_3b8d3c1f-739d-4b15-82f9-3af0fe19718a_Method">
    <vt:lpwstr>Privileged</vt:lpwstr>
  </property>
  <property fmtid="{D5CDD505-2E9C-101B-9397-08002B2CF9AE}" pid="11" name="MSIP_Label_3b8d3c1f-739d-4b15-82f9-3af0fe19718a_Name">
    <vt:lpwstr>3b8d3c1f-739d-4b15-82f9-3af0fe19718a</vt:lpwstr>
  </property>
  <property fmtid="{D5CDD505-2E9C-101B-9397-08002B2CF9AE}" pid="12" name="MSIP_Label_3b8d3c1f-739d-4b15-82f9-3af0fe19718a_SiteId">
    <vt:lpwstr>c80515ef-93c1-429d-87e1-d66eb567b009</vt:lpwstr>
  </property>
  <property fmtid="{D5CDD505-2E9C-101B-9397-08002B2CF9AE}" pid="13" name="MSIP_Label_3b8d3c1f-739d-4b15-82f9-3af0fe19718a_ActionId">
    <vt:lpwstr>dea7229a-13be-4c63-ad1d-b7693a277fb2</vt:lpwstr>
  </property>
  <property fmtid="{D5CDD505-2E9C-101B-9397-08002B2CF9AE}" pid="14" name="MSIP_Label_3b8d3c1f-739d-4b15-82f9-3af0fe19718a_ContentBits">
    <vt:lpwstr>0</vt:lpwstr>
  </property>
  <property fmtid="{D5CDD505-2E9C-101B-9397-08002B2CF9AE}" pid="15" name="MSIP_Label_3b8d3c1f-739d-4b15-82f9-3af0fe19718a_Tag">
    <vt:lpwstr>10, 0, 1, 1</vt:lpwstr>
  </property>
</Properties>
</file>