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58750" w14:textId="018D0CA4" w:rsidR="0030358A" w:rsidRPr="00B95412" w:rsidRDefault="006D5D1A" w:rsidP="0030358A">
      <w:pPr>
        <w:jc w:val="center"/>
        <w:rPr>
          <w:b/>
          <w:bCs/>
          <w:sz w:val="28"/>
          <w:szCs w:val="28"/>
          <w:u w:val="single"/>
          <w:lang w:val="el-GR"/>
        </w:rPr>
      </w:pPr>
      <w:bookmarkStart w:id="0" w:name="_GoBack"/>
      <w:bookmarkEnd w:id="0"/>
      <w:r>
        <w:rPr>
          <w:b/>
          <w:bCs/>
          <w:sz w:val="28"/>
          <w:szCs w:val="28"/>
          <w:u w:val="single"/>
          <w:lang w:val="el-GR"/>
        </w:rPr>
        <w:t xml:space="preserve">Επενδύσεις </w:t>
      </w:r>
      <w:r w:rsidR="0030358A" w:rsidRPr="00B95412">
        <w:rPr>
          <w:b/>
          <w:bCs/>
          <w:sz w:val="28"/>
          <w:szCs w:val="28"/>
          <w:u w:val="single"/>
          <w:lang w:val="el-GR"/>
        </w:rPr>
        <w:t>της Κίνας στ</w:t>
      </w:r>
      <w:r w:rsidR="007972B2">
        <w:rPr>
          <w:b/>
          <w:bCs/>
          <w:sz w:val="28"/>
          <w:szCs w:val="28"/>
          <w:u w:val="single"/>
          <w:lang w:val="el-GR"/>
        </w:rPr>
        <w:t xml:space="preserve">α Μεσογειακά και </w:t>
      </w:r>
      <w:r w:rsidR="0030358A" w:rsidRPr="00B95412">
        <w:rPr>
          <w:b/>
          <w:bCs/>
          <w:sz w:val="28"/>
          <w:szCs w:val="28"/>
          <w:u w:val="single"/>
          <w:lang w:val="el-GR"/>
        </w:rPr>
        <w:t xml:space="preserve">Ευρωπαϊκά λιμάνια </w:t>
      </w:r>
    </w:p>
    <w:p w14:paraId="7B409AE1" w14:textId="551E7BCF" w:rsidR="00F73B3F" w:rsidRPr="00F73B3F" w:rsidRDefault="00F73B3F" w:rsidP="00B95412">
      <w:pPr>
        <w:rPr>
          <w:lang w:val="el-GR"/>
        </w:rPr>
      </w:pPr>
      <w:r>
        <w:rPr>
          <w:lang w:val="el-GR"/>
        </w:rPr>
        <w:t>Οι δεσμοί που δημιουργεί τα</w:t>
      </w:r>
      <w:r w:rsidRPr="00F73B3F">
        <w:rPr>
          <w:lang w:val="el-GR"/>
        </w:rPr>
        <w:t xml:space="preserve"> τελευταία χρόνια η Κίνα με την Ευρώπη</w:t>
      </w:r>
      <w:r>
        <w:rPr>
          <w:lang w:val="el-GR"/>
        </w:rPr>
        <w:t>,</w:t>
      </w:r>
      <w:r w:rsidRPr="00F73B3F">
        <w:rPr>
          <w:lang w:val="el-GR"/>
        </w:rPr>
        <w:t xml:space="preserve"> αποτελεί μέρος μιας μακροπρόθεσμης στρατηγικής που στοχεύει στην αύξηση της κινέζικης επιρροής στις εμπορικές οδούς προς την Μέση Ανατολή και την Ευρώπη, τόσο μέσω θαλάσσης, όσο και </w:t>
      </w:r>
      <w:r w:rsidR="00BD22DE">
        <w:rPr>
          <w:lang w:val="el-GR"/>
        </w:rPr>
        <w:t>μ</w:t>
      </w:r>
      <w:r w:rsidRPr="00F73B3F">
        <w:rPr>
          <w:lang w:val="el-GR"/>
        </w:rPr>
        <w:t xml:space="preserve">έσω ξηράς. </w:t>
      </w:r>
    </w:p>
    <w:p w14:paraId="6CCC4E3A" w14:textId="09F2C096" w:rsidR="00B95412" w:rsidRPr="00903E81" w:rsidRDefault="00B95412" w:rsidP="00B95412">
      <w:pPr>
        <w:rPr>
          <w:lang w:val="el-GR"/>
        </w:rPr>
      </w:pPr>
      <w:r w:rsidRPr="0030358A">
        <w:rPr>
          <w:lang w:val="el-GR"/>
        </w:rPr>
        <w:t>Οι κινεζικές επενδύσεις σ</w:t>
      </w:r>
      <w:r>
        <w:rPr>
          <w:lang w:val="el-GR"/>
        </w:rPr>
        <w:t>τα</w:t>
      </w:r>
      <w:r w:rsidRPr="0030358A">
        <w:rPr>
          <w:lang w:val="el-GR"/>
        </w:rPr>
        <w:t xml:space="preserve"> </w:t>
      </w:r>
      <w:r>
        <w:rPr>
          <w:lang w:val="el-GR"/>
        </w:rPr>
        <w:t>Ε</w:t>
      </w:r>
      <w:r w:rsidRPr="0030358A">
        <w:rPr>
          <w:lang w:val="el-GR"/>
        </w:rPr>
        <w:t>υρωπαϊκ</w:t>
      </w:r>
      <w:r w:rsidR="009B3510">
        <w:rPr>
          <w:lang w:val="el-GR"/>
        </w:rPr>
        <w:t xml:space="preserve">ούς λιμενικούς τερματικούς σταθμούς </w:t>
      </w:r>
      <w:r w:rsidR="009B3510" w:rsidRPr="009B3510">
        <w:rPr>
          <w:lang w:val="el-GR"/>
        </w:rPr>
        <w:t>(</w:t>
      </w:r>
      <w:r w:rsidR="009B3510">
        <w:t>terminals</w:t>
      </w:r>
      <w:r w:rsidR="009B3510" w:rsidRPr="009B3510">
        <w:rPr>
          <w:lang w:val="el-GR"/>
        </w:rPr>
        <w:t xml:space="preserve">) </w:t>
      </w:r>
      <w:r w:rsidR="00711A0D">
        <w:rPr>
          <w:lang w:val="el-GR"/>
        </w:rPr>
        <w:t xml:space="preserve">τα τελευταία δέκα χρόνια </w:t>
      </w:r>
      <w:r w:rsidR="00F02F19">
        <w:rPr>
          <w:lang w:val="el-GR"/>
        </w:rPr>
        <w:t xml:space="preserve">αγγίζουν αξιόλογα ποσοστά </w:t>
      </w:r>
      <w:r w:rsidR="009309DC">
        <w:rPr>
          <w:lang w:val="el-GR"/>
        </w:rPr>
        <w:t>της</w:t>
      </w:r>
      <w:r w:rsidR="00711A0D">
        <w:rPr>
          <w:lang w:val="el-GR"/>
        </w:rPr>
        <w:t xml:space="preserve"> μετοχική</w:t>
      </w:r>
      <w:r w:rsidR="009309DC">
        <w:rPr>
          <w:lang w:val="el-GR"/>
        </w:rPr>
        <w:t>ς</w:t>
      </w:r>
      <w:r w:rsidR="00711A0D">
        <w:rPr>
          <w:lang w:val="el-GR"/>
        </w:rPr>
        <w:t xml:space="preserve"> σύνθεση</w:t>
      </w:r>
      <w:r w:rsidR="009309DC">
        <w:rPr>
          <w:lang w:val="el-GR"/>
        </w:rPr>
        <w:t>ς</w:t>
      </w:r>
      <w:r w:rsidR="00711A0D">
        <w:rPr>
          <w:lang w:val="el-GR"/>
        </w:rPr>
        <w:t xml:space="preserve"> </w:t>
      </w:r>
      <w:r w:rsidR="00F02F19">
        <w:rPr>
          <w:lang w:val="el-GR"/>
        </w:rPr>
        <w:t xml:space="preserve">αρκετών και σημαντικών </w:t>
      </w:r>
      <w:r w:rsidR="00711A0D">
        <w:rPr>
          <w:lang w:val="el-GR"/>
        </w:rPr>
        <w:t>τερματικών σταθμών της Ευρώπης</w:t>
      </w:r>
      <w:r w:rsidRPr="0030358A">
        <w:rPr>
          <w:lang w:val="el-GR"/>
        </w:rPr>
        <w:t xml:space="preserve">. </w:t>
      </w:r>
      <w:r>
        <w:rPr>
          <w:lang w:val="el-GR"/>
        </w:rPr>
        <w:t xml:space="preserve">Η αύξηση αυτών των επενδύσεων αποτελεί μέρος της </w:t>
      </w:r>
      <w:r w:rsidRPr="005A48FF">
        <w:rPr>
          <w:lang w:val="el-GR"/>
        </w:rPr>
        <w:t>παγκόσμια</w:t>
      </w:r>
      <w:r>
        <w:rPr>
          <w:lang w:val="el-GR"/>
        </w:rPr>
        <w:t>ς</w:t>
      </w:r>
      <w:r w:rsidRPr="005A48FF">
        <w:rPr>
          <w:lang w:val="el-GR"/>
        </w:rPr>
        <w:t xml:space="preserve"> στρατηγική</w:t>
      </w:r>
      <w:r>
        <w:rPr>
          <w:lang w:val="el-GR"/>
        </w:rPr>
        <w:t>ς</w:t>
      </w:r>
      <w:r w:rsidRPr="005A48FF">
        <w:rPr>
          <w:lang w:val="el-GR"/>
        </w:rPr>
        <w:t xml:space="preserve"> ανάπτυξης υποδομών </w:t>
      </w:r>
      <w:r>
        <w:rPr>
          <w:lang w:val="el-GR"/>
        </w:rPr>
        <w:t>«Π</w:t>
      </w:r>
      <w:r w:rsidRPr="00903E81">
        <w:rPr>
          <w:lang w:val="el-GR"/>
        </w:rPr>
        <w:t>ρωτοβουλία μιας ζώνης και ενός δρόμου</w:t>
      </w:r>
      <w:r>
        <w:rPr>
          <w:lang w:val="el-GR"/>
        </w:rPr>
        <w:t>»</w:t>
      </w:r>
      <w:r w:rsidRPr="00903E81">
        <w:rPr>
          <w:lang w:val="el-GR"/>
        </w:rPr>
        <w:t xml:space="preserve"> (Belt and Road Initiative</w:t>
      </w:r>
      <w:r>
        <w:rPr>
          <w:lang w:val="el-GR"/>
        </w:rPr>
        <w:t xml:space="preserve">- </w:t>
      </w:r>
      <w:r>
        <w:t>BRI</w:t>
      </w:r>
      <w:r w:rsidRPr="00903E81">
        <w:rPr>
          <w:lang w:val="el-GR"/>
        </w:rPr>
        <w:t xml:space="preserve">), που υιοθέτησε η κινεζική κυβέρνηση το 2013 επενδύοντας σε σχεδόν 70 </w:t>
      </w:r>
      <w:r>
        <w:rPr>
          <w:lang w:val="el-GR"/>
        </w:rPr>
        <w:t>χώρες</w:t>
      </w:r>
      <w:r w:rsidRPr="00903E81">
        <w:rPr>
          <w:lang w:val="el-GR"/>
        </w:rPr>
        <w:t xml:space="preserve"> και διεθνείς οργανισμούς.</w:t>
      </w:r>
      <w:r w:rsidR="009309DC">
        <w:rPr>
          <w:lang w:val="el-GR"/>
        </w:rPr>
        <w:t xml:space="preserve"> Η αλήθεια βεβαίως είναι ότι παράλληλα με την απελευθέρωση της κινεζικής οικονομίας από τη δεκαετία του ’90 και ακόμα περισσότερο του 2000, ξεκίνησε μια κούρσα επενδυτικών σχεδίων της ΛΔΚ στην Ευρώπη όπως για παράδειγμα η επενδυτική πρόταση για το σταθμό εμπορευματοκιβωτίων του λιμανιού του Πειραιά η οποία ολοκληρώθηκε </w:t>
      </w:r>
      <w:r w:rsidR="002C72A2">
        <w:rPr>
          <w:lang w:val="el-GR"/>
        </w:rPr>
        <w:t>την 1</w:t>
      </w:r>
      <w:r w:rsidR="002C72A2" w:rsidRPr="002C72A2">
        <w:rPr>
          <w:vertAlign w:val="superscript"/>
          <w:lang w:val="el-GR"/>
        </w:rPr>
        <w:t>η</w:t>
      </w:r>
      <w:r w:rsidR="002C72A2">
        <w:rPr>
          <w:lang w:val="el-GR"/>
        </w:rPr>
        <w:t xml:space="preserve"> Ιουνίου του 2010.</w:t>
      </w:r>
    </w:p>
    <w:p w14:paraId="146D62B6" w14:textId="6255C9A2" w:rsidR="00BB7F70" w:rsidRDefault="00B95412" w:rsidP="00B95412">
      <w:pPr>
        <w:jc w:val="center"/>
        <w:rPr>
          <w:lang w:val="el-GR"/>
        </w:rPr>
      </w:pPr>
      <w:r>
        <w:rPr>
          <w:noProof/>
          <w:lang w:val="el-GR" w:eastAsia="el-GR"/>
        </w:rPr>
        <w:drawing>
          <wp:inline distT="0" distB="0" distL="0" distR="0" wp14:anchorId="73DDE573" wp14:editId="096EB587">
            <wp:extent cx="5066665" cy="365760"/>
            <wp:effectExtent l="19050" t="19050" r="19685"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6665" cy="365760"/>
                    </a:xfrm>
                    <a:prstGeom prst="rect">
                      <a:avLst/>
                    </a:prstGeom>
                    <a:noFill/>
                    <a:ln w="19050">
                      <a:solidFill>
                        <a:schemeClr val="accent5">
                          <a:lumMod val="50000"/>
                        </a:schemeClr>
                      </a:solidFill>
                    </a:ln>
                  </pic:spPr>
                </pic:pic>
              </a:graphicData>
            </a:graphic>
          </wp:inline>
        </w:drawing>
      </w:r>
      <w:r>
        <w:rPr>
          <w:noProof/>
          <w:lang w:val="el-GR" w:eastAsia="el-GR"/>
        </w:rPr>
        <w:drawing>
          <wp:inline distT="0" distB="0" distL="0" distR="0" wp14:anchorId="4E43FE1A" wp14:editId="6C961C82">
            <wp:extent cx="5047926" cy="3029975"/>
            <wp:effectExtent l="19050" t="19050" r="19685" b="18415"/>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047926" cy="3029975"/>
                    </a:xfrm>
                    <a:prstGeom prst="rect">
                      <a:avLst/>
                    </a:prstGeom>
                    <a:ln w="15875">
                      <a:solidFill>
                        <a:srgbClr val="002060"/>
                      </a:solidFill>
                    </a:ln>
                  </pic:spPr>
                </pic:pic>
              </a:graphicData>
            </a:graphic>
          </wp:inline>
        </w:drawing>
      </w:r>
    </w:p>
    <w:p w14:paraId="46396369" w14:textId="3B0A0349" w:rsidR="008D675A" w:rsidRDefault="005A48FF" w:rsidP="00D45864">
      <w:pPr>
        <w:rPr>
          <w:lang w:val="el-GR"/>
        </w:rPr>
      </w:pPr>
      <w:r>
        <w:rPr>
          <w:lang w:val="el-GR"/>
        </w:rPr>
        <w:t>Οι συγκεκριμένες</w:t>
      </w:r>
      <w:r w:rsidR="0030358A" w:rsidRPr="0030358A">
        <w:rPr>
          <w:lang w:val="el-GR"/>
        </w:rPr>
        <w:t xml:space="preserve"> επενδύσεις</w:t>
      </w:r>
      <w:r>
        <w:rPr>
          <w:lang w:val="el-GR"/>
        </w:rPr>
        <w:t xml:space="preserve"> αποτελούν μέρος του οικονομικού και γεωπολιτικού σχεδίου για τον συνεχώς αυξανόμενο ρόλο της Κίνας στο παγκόσμιο χάρτη </w:t>
      </w:r>
      <w:r w:rsidR="009309DC">
        <w:rPr>
          <w:lang w:val="el-GR"/>
        </w:rPr>
        <w:t xml:space="preserve">και </w:t>
      </w:r>
      <w:r w:rsidR="0030358A" w:rsidRPr="0030358A">
        <w:rPr>
          <w:lang w:val="el-GR"/>
        </w:rPr>
        <w:t xml:space="preserve">προέρχονται από </w:t>
      </w:r>
      <w:r w:rsidR="00BB7F70">
        <w:rPr>
          <w:lang w:val="el-GR"/>
        </w:rPr>
        <w:t>τ</w:t>
      </w:r>
      <w:r w:rsidR="00954FAD">
        <w:rPr>
          <w:lang w:val="el-GR"/>
        </w:rPr>
        <w:t>ις</w:t>
      </w:r>
      <w:r w:rsidR="00BB7F70">
        <w:rPr>
          <w:lang w:val="el-GR"/>
        </w:rPr>
        <w:t xml:space="preserve"> κ</w:t>
      </w:r>
      <w:r w:rsidR="0030358A" w:rsidRPr="0030358A">
        <w:rPr>
          <w:lang w:val="el-GR"/>
        </w:rPr>
        <w:t>ινεζικ</w:t>
      </w:r>
      <w:r w:rsidR="00954FAD">
        <w:rPr>
          <w:lang w:val="el-GR"/>
        </w:rPr>
        <w:t>ές</w:t>
      </w:r>
      <w:r w:rsidR="0030358A" w:rsidRPr="0030358A">
        <w:rPr>
          <w:lang w:val="el-GR"/>
        </w:rPr>
        <w:t xml:space="preserve"> εταιρί</w:t>
      </w:r>
      <w:r w:rsidR="00954FAD">
        <w:rPr>
          <w:lang w:val="el-GR"/>
        </w:rPr>
        <w:t>ες</w:t>
      </w:r>
      <w:r w:rsidR="0030358A" w:rsidRPr="0030358A">
        <w:rPr>
          <w:lang w:val="el-GR"/>
        </w:rPr>
        <w:t xml:space="preserve">, </w:t>
      </w:r>
      <w:r w:rsidR="00954FAD">
        <w:t>Cosco</w:t>
      </w:r>
      <w:r w:rsidR="00954FAD" w:rsidRPr="00520E30">
        <w:rPr>
          <w:lang w:val="el-GR"/>
        </w:rPr>
        <w:t xml:space="preserve"> </w:t>
      </w:r>
      <w:r w:rsidR="00954FAD">
        <w:t>Shipping</w:t>
      </w:r>
      <w:r w:rsidR="00954FAD" w:rsidRPr="00520E30">
        <w:rPr>
          <w:lang w:val="el-GR"/>
        </w:rPr>
        <w:t xml:space="preserve"> </w:t>
      </w:r>
      <w:r w:rsidR="00954FAD">
        <w:t>Ports</w:t>
      </w:r>
      <w:r w:rsidR="00954FAD" w:rsidRPr="00520E30">
        <w:rPr>
          <w:lang w:val="el-GR"/>
        </w:rPr>
        <w:t xml:space="preserve">, </w:t>
      </w:r>
      <w:bookmarkStart w:id="1" w:name="_Hlk76381946"/>
      <w:r w:rsidR="00954FAD">
        <w:t>China</w:t>
      </w:r>
      <w:r w:rsidR="00954FAD" w:rsidRPr="00520E30">
        <w:rPr>
          <w:lang w:val="el-GR"/>
        </w:rPr>
        <w:t xml:space="preserve"> </w:t>
      </w:r>
      <w:r w:rsidR="00954FAD">
        <w:t>Merchant</w:t>
      </w:r>
      <w:r w:rsidR="00954FAD" w:rsidRPr="00520E30">
        <w:rPr>
          <w:lang w:val="el-GR"/>
        </w:rPr>
        <w:t xml:space="preserve"> </w:t>
      </w:r>
      <w:r w:rsidR="00954FAD">
        <w:t>Port</w:t>
      </w:r>
      <w:r w:rsidR="00954FAD" w:rsidRPr="00520E30">
        <w:rPr>
          <w:lang w:val="el-GR"/>
        </w:rPr>
        <w:t xml:space="preserve"> </w:t>
      </w:r>
      <w:r w:rsidR="00954FAD">
        <w:t>Holdings</w:t>
      </w:r>
      <w:r w:rsidR="00954FAD" w:rsidRPr="00520E30">
        <w:rPr>
          <w:lang w:val="el-GR"/>
        </w:rPr>
        <w:t xml:space="preserve"> </w:t>
      </w:r>
      <w:bookmarkEnd w:id="1"/>
      <w:r w:rsidR="00954FAD" w:rsidRPr="00520E30">
        <w:rPr>
          <w:lang w:val="el-GR"/>
        </w:rPr>
        <w:t>(</w:t>
      </w:r>
      <w:r w:rsidR="00954FAD">
        <w:t>CM</w:t>
      </w:r>
      <w:r w:rsidR="00954FAD" w:rsidRPr="00520E30">
        <w:rPr>
          <w:lang w:val="el-GR"/>
        </w:rPr>
        <w:t xml:space="preserve"> </w:t>
      </w:r>
      <w:r w:rsidR="00954FAD">
        <w:t>Port</w:t>
      </w:r>
      <w:r w:rsidR="00954FAD" w:rsidRPr="00520E30">
        <w:rPr>
          <w:lang w:val="el-GR"/>
        </w:rPr>
        <w:t xml:space="preserve">) και  </w:t>
      </w:r>
      <w:r w:rsidR="00954FAD">
        <w:t>Qingdao</w:t>
      </w:r>
      <w:r w:rsidR="00954FAD" w:rsidRPr="00520E30">
        <w:rPr>
          <w:lang w:val="el-GR"/>
        </w:rPr>
        <w:t xml:space="preserve"> </w:t>
      </w:r>
      <w:r w:rsidR="00954FAD">
        <w:t>Port</w:t>
      </w:r>
      <w:r w:rsidR="00954FAD" w:rsidRPr="00520E30">
        <w:rPr>
          <w:lang w:val="el-GR"/>
        </w:rPr>
        <w:t xml:space="preserve"> </w:t>
      </w:r>
      <w:r w:rsidR="00954FAD">
        <w:t>International</w:t>
      </w:r>
      <w:r w:rsidR="00954FAD" w:rsidRPr="00520E30">
        <w:rPr>
          <w:lang w:val="el-GR"/>
        </w:rPr>
        <w:t xml:space="preserve"> </w:t>
      </w:r>
      <w:r w:rsidR="00954FAD">
        <w:t>Development</w:t>
      </w:r>
      <w:r w:rsidR="00954FAD" w:rsidRPr="00520E30">
        <w:rPr>
          <w:lang w:val="el-GR"/>
        </w:rPr>
        <w:t xml:space="preserve"> (</w:t>
      </w:r>
      <w:r w:rsidR="00954FAD">
        <w:t>QPI</w:t>
      </w:r>
      <w:r w:rsidR="00954FAD" w:rsidRPr="00520E30">
        <w:rPr>
          <w:lang w:val="el-GR"/>
        </w:rPr>
        <w:t>)</w:t>
      </w:r>
      <w:r w:rsidR="00954FAD">
        <w:rPr>
          <w:lang w:val="el-GR"/>
        </w:rPr>
        <w:t>.</w:t>
      </w:r>
      <w:r w:rsidR="00954FAD" w:rsidRPr="00520E30">
        <w:rPr>
          <w:lang w:val="el-GR"/>
        </w:rPr>
        <w:t xml:space="preserve"> </w:t>
      </w:r>
      <w:r w:rsidR="00B95412" w:rsidRPr="00B95412">
        <w:rPr>
          <w:lang w:val="el-GR"/>
        </w:rPr>
        <w:t xml:space="preserve">Οι δύο </w:t>
      </w:r>
      <w:r w:rsidR="00B95412">
        <w:rPr>
          <w:lang w:val="el-GR"/>
        </w:rPr>
        <w:t>πρώτες</w:t>
      </w:r>
      <w:r w:rsidR="00B95412" w:rsidRPr="00B95412">
        <w:rPr>
          <w:lang w:val="el-GR"/>
        </w:rPr>
        <w:t xml:space="preserve"> επιχειρήσεις</w:t>
      </w:r>
      <w:r w:rsidR="00B95412">
        <w:rPr>
          <w:lang w:val="el-GR"/>
        </w:rPr>
        <w:t xml:space="preserve"> </w:t>
      </w:r>
      <w:r w:rsidR="00B95412" w:rsidRPr="00B95412">
        <w:rPr>
          <w:lang w:val="el-GR"/>
        </w:rPr>
        <w:t xml:space="preserve">ενεργούν υπό την επίβλεψη της κρατικής επιτροπής εποπτείας και διαχείρισης περιουσιακών στοιχείων του Κρατικού Συμβουλίου </w:t>
      </w:r>
      <w:r w:rsidR="00B95412">
        <w:rPr>
          <w:lang w:val="el-GR"/>
        </w:rPr>
        <w:t xml:space="preserve">της Κίνας </w:t>
      </w:r>
      <w:r w:rsidR="00B95412" w:rsidRPr="00B95412">
        <w:rPr>
          <w:lang w:val="el-GR"/>
        </w:rPr>
        <w:t xml:space="preserve">(SASAC) που αποτελεί και τον μεγαλύτερο μέτοχό </w:t>
      </w:r>
      <w:r w:rsidR="009309DC">
        <w:rPr>
          <w:lang w:val="el-GR"/>
        </w:rPr>
        <w:t>τους</w:t>
      </w:r>
      <w:r w:rsidR="00B95412" w:rsidRPr="00B95412">
        <w:rPr>
          <w:lang w:val="el-GR"/>
        </w:rPr>
        <w:t>.</w:t>
      </w:r>
      <w:r w:rsidR="009309DC">
        <w:rPr>
          <w:lang w:val="el-GR"/>
        </w:rPr>
        <w:t xml:space="preserve"> </w:t>
      </w:r>
    </w:p>
    <w:p w14:paraId="6F555948" w14:textId="6A9862E0" w:rsidR="005110E5" w:rsidRPr="005110E5" w:rsidRDefault="005110E5" w:rsidP="005110E5">
      <w:pPr>
        <w:rPr>
          <w:lang w:val="el-GR"/>
        </w:rPr>
      </w:pPr>
      <w:r w:rsidRPr="005110E5">
        <w:rPr>
          <w:lang w:val="el-GR"/>
        </w:rPr>
        <w:lastRenderedPageBreak/>
        <w:t xml:space="preserve">Με αυτόν τον τρόπο γίνεται πιο εύκολο για την Κίνα να επενδύει και συνεπώς να αναπτύσσεται, γιατί η </w:t>
      </w:r>
      <w:r w:rsidRPr="005110E5">
        <w:t>Cosco</w:t>
      </w:r>
      <w:r w:rsidRPr="005110E5">
        <w:rPr>
          <w:lang w:val="el-GR"/>
        </w:rPr>
        <w:t xml:space="preserve"> και η </w:t>
      </w:r>
      <w:r w:rsidRPr="005110E5">
        <w:t>CM</w:t>
      </w:r>
      <w:r w:rsidRPr="005110E5">
        <w:rPr>
          <w:lang w:val="el-GR"/>
        </w:rPr>
        <w:t xml:space="preserve"> </w:t>
      </w:r>
      <w:r w:rsidRPr="005110E5">
        <w:t>Ports</w:t>
      </w:r>
      <w:r w:rsidRPr="005110E5">
        <w:rPr>
          <w:lang w:val="el-GR"/>
        </w:rPr>
        <w:t xml:space="preserve"> έχουν το πλεονέκτημα να δανείζονται με χαμηλό επιτόκιο από τις κρατικές κινέζικες τράπεζες και να εκμεταλλεύονται πολλές προσφορές που τους παρουσιάζονται. Από την μεριά της Ευρώπης, λόγω της οικονομικής κρίσης πολλές ευρωπαϊκές οικονομίες </w:t>
      </w:r>
      <w:r w:rsidR="002C72A2">
        <w:rPr>
          <w:lang w:val="el-GR"/>
        </w:rPr>
        <w:t>καλωσόρισαν</w:t>
      </w:r>
      <w:r w:rsidRPr="005110E5">
        <w:rPr>
          <w:lang w:val="el-GR"/>
        </w:rPr>
        <w:t xml:space="preserve"> τις κινεζικές επενδύσεις, </w:t>
      </w:r>
      <w:r w:rsidR="002C72A2">
        <w:rPr>
          <w:lang w:val="el-GR"/>
        </w:rPr>
        <w:t>τις οποίες είχαν και έχουν ανάγκη. Υπενθυμίζεται ότι την περίοδο της Ευρωπαϊκής κρίσης οι επενδυτικές ροές ήταν ισχνές</w:t>
      </w:r>
      <w:r w:rsidR="004A5746">
        <w:rPr>
          <w:lang w:val="el-GR"/>
        </w:rPr>
        <w:t>, με αποτέλεσμα κάθε επένδυση να χαρακτηρίζεται ως «ασπίδα σωτηρίας» για πολλές επιχειρήσεις αλλά και λιμενικούς οργανισμού που είχαν ανάγκη ολοκλήρωσης των επενδυτικών τους προγραμμάτων ε</w:t>
      </w:r>
      <w:r w:rsidR="008D05ED">
        <w:rPr>
          <w:lang w:val="el-GR"/>
        </w:rPr>
        <w:t>κσ</w:t>
      </w:r>
      <w:r w:rsidR="004A5746">
        <w:rPr>
          <w:lang w:val="el-GR"/>
        </w:rPr>
        <w:t>υγχρονισμού</w:t>
      </w:r>
      <w:r w:rsidR="008D05ED">
        <w:rPr>
          <w:lang w:val="el-GR"/>
        </w:rPr>
        <w:t xml:space="preserve"> για να αντιμετωπίσουν τον διογκωμένο ανταγωνισμό στον κλάδο</w:t>
      </w:r>
      <w:r w:rsidR="002C72A2">
        <w:rPr>
          <w:lang w:val="el-GR"/>
        </w:rPr>
        <w:t>. Αντιθέτως στην παρούσα φάση η ρευστότητα της αγορά</w:t>
      </w:r>
      <w:r w:rsidR="008D05ED">
        <w:rPr>
          <w:lang w:val="el-GR"/>
        </w:rPr>
        <w:t>ς</w:t>
      </w:r>
      <w:r w:rsidR="002C72A2">
        <w:rPr>
          <w:lang w:val="el-GR"/>
        </w:rPr>
        <w:t xml:space="preserve"> ενισχύει τις επενδύσεις σε οποιονδήποτε χώρο της τροφοδοτικής αλυσίδας και ειδικά των λιμένων και γι’ αυτό το λόγο η επέκταση των επενδυτικών σχεδίων των </w:t>
      </w:r>
      <w:r w:rsidR="008D05ED">
        <w:rPr>
          <w:lang w:val="el-GR"/>
        </w:rPr>
        <w:t>Κινέζων επενδυτών συνεχίζεται με αυξητικούς ρυθμούς εκμεταλλευόμενοι την ηγετική θέση που βρίσκονται πλέον στην παγκόσμια αγορά.</w:t>
      </w:r>
    </w:p>
    <w:p w14:paraId="5D0E4983" w14:textId="531ED788" w:rsidR="00CB4DE7" w:rsidRDefault="004A5746" w:rsidP="00D45864">
      <w:pPr>
        <w:rPr>
          <w:lang w:val="el-GR"/>
        </w:rPr>
      </w:pPr>
      <w:r w:rsidRPr="004A5746">
        <w:rPr>
          <w:noProof/>
          <w:lang w:val="el-GR" w:eastAsia="el-GR"/>
        </w:rPr>
        <w:drawing>
          <wp:inline distT="0" distB="0" distL="0" distR="0" wp14:anchorId="77ED9BFF" wp14:editId="0961E59F">
            <wp:extent cx="5486400" cy="30016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01645"/>
                    </a:xfrm>
                    <a:prstGeom prst="rect">
                      <a:avLst/>
                    </a:prstGeom>
                    <a:noFill/>
                    <a:ln>
                      <a:noFill/>
                    </a:ln>
                  </pic:spPr>
                </pic:pic>
              </a:graphicData>
            </a:graphic>
          </wp:inline>
        </w:drawing>
      </w:r>
    </w:p>
    <w:p w14:paraId="037957ED" w14:textId="55638B17" w:rsidR="00520E30" w:rsidRPr="008D05ED" w:rsidRDefault="00954FAD" w:rsidP="00BD22DE">
      <w:pPr>
        <w:rPr>
          <w:lang w:val="el-GR"/>
        </w:rPr>
      </w:pPr>
      <w:r>
        <w:rPr>
          <w:lang w:val="el-GR"/>
        </w:rPr>
        <w:t xml:space="preserve">Οι εν λόγω εταιρίες </w:t>
      </w:r>
      <w:r w:rsidR="00520E30" w:rsidRPr="00520E30">
        <w:rPr>
          <w:lang w:val="el-GR"/>
        </w:rPr>
        <w:t xml:space="preserve">έχουν </w:t>
      </w:r>
      <w:r w:rsidR="008D05ED">
        <w:rPr>
          <w:lang w:val="el-GR"/>
        </w:rPr>
        <w:t xml:space="preserve">μέχρι σήμερα </w:t>
      </w:r>
      <w:r w:rsidR="00520E30" w:rsidRPr="00520E30">
        <w:rPr>
          <w:lang w:val="el-GR"/>
        </w:rPr>
        <w:t>επενδύσει σε 1</w:t>
      </w:r>
      <w:r>
        <w:rPr>
          <w:lang w:val="el-GR"/>
        </w:rPr>
        <w:t>7</w:t>
      </w:r>
      <w:r w:rsidR="00520E30" w:rsidRPr="00520E30">
        <w:rPr>
          <w:lang w:val="el-GR"/>
        </w:rPr>
        <w:t xml:space="preserve"> λιμάνια </w:t>
      </w:r>
      <w:r w:rsidR="007972B2">
        <w:rPr>
          <w:lang w:val="el-GR"/>
        </w:rPr>
        <w:t>σ</w:t>
      </w:r>
      <w:r w:rsidR="007972B2" w:rsidRPr="00520E30">
        <w:rPr>
          <w:lang w:val="el-GR"/>
        </w:rPr>
        <w:t xml:space="preserve">τη Μεσόγειο </w:t>
      </w:r>
      <w:r w:rsidR="007972B2">
        <w:rPr>
          <w:lang w:val="el-GR"/>
        </w:rPr>
        <w:t xml:space="preserve">και </w:t>
      </w:r>
      <w:r w:rsidR="00520E30" w:rsidRPr="00520E30">
        <w:rPr>
          <w:lang w:val="el-GR"/>
        </w:rPr>
        <w:t>στην Ευρώπη</w:t>
      </w:r>
      <w:r w:rsidR="008D05ED">
        <w:rPr>
          <w:lang w:val="el-GR"/>
        </w:rPr>
        <w:t>!</w:t>
      </w:r>
      <w:r w:rsidR="00520E30" w:rsidRPr="00520E30">
        <w:rPr>
          <w:lang w:val="el-GR"/>
        </w:rPr>
        <w:t xml:space="preserve"> Μετά την Ελλάδα και τον Πειραιά οι Κινέζοι, ιδιαίτερα η </w:t>
      </w:r>
      <w:r w:rsidR="00520E30">
        <w:t>Cosco</w:t>
      </w:r>
      <w:r w:rsidR="00520E30" w:rsidRPr="00520E30">
        <w:rPr>
          <w:lang w:val="el-GR"/>
        </w:rPr>
        <w:t>, εξαπλώνονται τόσο στη Μεσόγειο</w:t>
      </w:r>
      <w:r>
        <w:rPr>
          <w:lang w:val="el-GR"/>
        </w:rPr>
        <w:t xml:space="preserve">, φτάνοντας μέχρι το </w:t>
      </w:r>
      <w:r>
        <w:t>Suez</w:t>
      </w:r>
      <w:r w:rsidRPr="00954FAD">
        <w:rPr>
          <w:lang w:val="el-GR"/>
        </w:rPr>
        <w:t xml:space="preserve"> </w:t>
      </w:r>
      <w:r>
        <w:t>Canal</w:t>
      </w:r>
      <w:r w:rsidRPr="00954FAD">
        <w:rPr>
          <w:lang w:val="el-GR"/>
        </w:rPr>
        <w:t xml:space="preserve"> </w:t>
      </w:r>
      <w:r>
        <w:t>Container</w:t>
      </w:r>
      <w:r w:rsidRPr="00954FAD">
        <w:rPr>
          <w:lang w:val="el-GR"/>
        </w:rPr>
        <w:t xml:space="preserve"> </w:t>
      </w:r>
      <w:r>
        <w:t>Terminal</w:t>
      </w:r>
      <w:r w:rsidRPr="00954FAD">
        <w:rPr>
          <w:lang w:val="el-GR"/>
        </w:rPr>
        <w:t xml:space="preserve">, </w:t>
      </w:r>
      <w:r w:rsidR="00520E30" w:rsidRPr="00520E30">
        <w:rPr>
          <w:lang w:val="el-GR"/>
        </w:rPr>
        <w:t xml:space="preserve">όσο και στη Βόρεια Ευρώπη, συγκεκριμένα, στην Ισπανία, στα λιμάνια της Βαλένθια και του Μπιλμπάο, αλλά και στα διαμετακομιστικά κέντρα της Μαδρίτης και της Σαραγόσα. Με τον τρόπο αυτό, καταφέρνουν να </w:t>
      </w:r>
      <w:r w:rsidR="00711A0D">
        <w:rPr>
          <w:lang w:val="el-GR"/>
        </w:rPr>
        <w:t xml:space="preserve">συμμετέχουν στη μετοχική σύνθεση </w:t>
      </w:r>
      <w:r w:rsidR="00F02F19">
        <w:rPr>
          <w:lang w:val="el-GR"/>
        </w:rPr>
        <w:t>με αξιόλογα ποσοστά συμμετοχών</w:t>
      </w:r>
      <w:r w:rsidR="00520E30" w:rsidRPr="00520E30">
        <w:rPr>
          <w:lang w:val="el-GR"/>
        </w:rPr>
        <w:t xml:space="preserve"> των </w:t>
      </w:r>
      <w:r w:rsidR="00F02F19">
        <w:rPr>
          <w:lang w:val="el-GR"/>
        </w:rPr>
        <w:t xml:space="preserve">ανωτέρω </w:t>
      </w:r>
      <w:r w:rsidR="00520E30" w:rsidRPr="00520E30">
        <w:rPr>
          <w:lang w:val="el-GR"/>
        </w:rPr>
        <w:t xml:space="preserve">τερματικών </w:t>
      </w:r>
      <w:r w:rsidR="00711A0D">
        <w:rPr>
          <w:lang w:val="el-GR"/>
        </w:rPr>
        <w:t xml:space="preserve">σταθμών </w:t>
      </w:r>
      <w:r w:rsidR="00520E30" w:rsidRPr="00520E30">
        <w:rPr>
          <w:lang w:val="el-GR"/>
        </w:rPr>
        <w:t>στην Ευρώπη, ενώ παράλληλα έχουν κάνει σημαντικές επενδύσεις και στις χερσαίες υποδομές</w:t>
      </w:r>
      <w:r w:rsidR="008D05ED">
        <w:rPr>
          <w:lang w:val="el-GR"/>
        </w:rPr>
        <w:t xml:space="preserve"> αποκτώντας έναν ολιστικό ρόλο στην τροφοδοτική αλυσίδα της Ευρώπης</w:t>
      </w:r>
      <w:r w:rsidR="00711A0D">
        <w:rPr>
          <w:lang w:val="el-GR"/>
        </w:rPr>
        <w:t>.</w:t>
      </w:r>
      <w:r w:rsidR="008D05ED">
        <w:rPr>
          <w:lang w:val="el-GR"/>
        </w:rPr>
        <w:t xml:space="preserve"> Είναι αξιοσημείωτο ότι η παραγωγή </w:t>
      </w:r>
      <w:r w:rsidR="00F02F19">
        <w:rPr>
          <w:lang w:val="el-GR"/>
        </w:rPr>
        <w:t xml:space="preserve">και η </w:t>
      </w:r>
      <w:r w:rsidR="008D05ED">
        <w:rPr>
          <w:lang w:val="el-GR"/>
        </w:rPr>
        <w:t xml:space="preserve">τεχνολογία </w:t>
      </w:r>
      <w:r w:rsidR="00F02F19">
        <w:rPr>
          <w:lang w:val="el-GR"/>
        </w:rPr>
        <w:t>εξοπλισμού και μηχανημάτων</w:t>
      </w:r>
      <w:r w:rsidR="008D05ED" w:rsidRPr="008D05ED">
        <w:rPr>
          <w:lang w:val="el-GR"/>
        </w:rPr>
        <w:t xml:space="preserve"> </w:t>
      </w:r>
      <w:r w:rsidR="008D05ED">
        <w:rPr>
          <w:lang w:val="el-GR"/>
        </w:rPr>
        <w:t>λιμενικών εγκαταστάσεων στην Κίνα είναι πλέον ανταγωνιστικ</w:t>
      </w:r>
      <w:r w:rsidR="00F02F19">
        <w:rPr>
          <w:lang w:val="el-GR"/>
        </w:rPr>
        <w:t>ές</w:t>
      </w:r>
      <w:r w:rsidR="008D05ED">
        <w:rPr>
          <w:lang w:val="el-GR"/>
        </w:rPr>
        <w:t xml:space="preserve"> αυτών που παράγονται τόσο στην Ευρώπη όσο και στην Αμερική γεγονός που δίνει τη δυνατότητα στους μεγάλους </w:t>
      </w:r>
      <w:r w:rsidR="00F02F19">
        <w:rPr>
          <w:lang w:val="el-GR"/>
        </w:rPr>
        <w:t>Κ</w:t>
      </w:r>
      <w:r w:rsidR="008D05ED">
        <w:rPr>
          <w:lang w:val="el-GR"/>
        </w:rPr>
        <w:t>ινεζικούς ομίλους να υλοποιήσουν</w:t>
      </w:r>
      <w:r w:rsidR="00F02F19">
        <w:rPr>
          <w:lang w:val="el-GR"/>
        </w:rPr>
        <w:t>,</w:t>
      </w:r>
      <w:r w:rsidR="008D05ED">
        <w:rPr>
          <w:lang w:val="el-GR"/>
        </w:rPr>
        <w:t xml:space="preserve"> τα επενδυτικά τους προγράμματα που </w:t>
      </w:r>
      <w:r w:rsidR="00F02F19">
        <w:rPr>
          <w:lang w:val="el-GR"/>
        </w:rPr>
        <w:t>συνυπογράφουν,</w:t>
      </w:r>
      <w:r w:rsidR="008D05ED">
        <w:rPr>
          <w:lang w:val="el-GR"/>
        </w:rPr>
        <w:t xml:space="preserve"> άμεσα εάν και εφόσον οι συνθήκες στο κράτος που επενδύουν είναι ευοίωνες. </w:t>
      </w:r>
    </w:p>
    <w:p w14:paraId="1D6D6F55" w14:textId="0A299D00" w:rsidR="00F73B3F" w:rsidRDefault="00F73B3F" w:rsidP="00954FAD">
      <w:pPr>
        <w:rPr>
          <w:lang w:val="el-GR"/>
        </w:rPr>
      </w:pPr>
      <w:r w:rsidRPr="00954FAD">
        <w:rPr>
          <w:lang w:val="el-GR"/>
        </w:rPr>
        <w:lastRenderedPageBreak/>
        <w:t xml:space="preserve">Η απόφαση αποδοχής ή απόρριψης των επενδύσεων ή του ελέγχου αυτών των κρίσιμων </w:t>
      </w:r>
      <w:r w:rsidR="00520E30" w:rsidRPr="00954FAD">
        <w:rPr>
          <w:lang w:val="el-GR"/>
        </w:rPr>
        <w:t xml:space="preserve">λιμενικών </w:t>
      </w:r>
      <w:r w:rsidRPr="00954FAD">
        <w:rPr>
          <w:lang w:val="el-GR"/>
        </w:rPr>
        <w:t xml:space="preserve">εγκαταστάσεων παραμένει σε εθνικό επίπεδο ενώ υπάρχει έλλειψη μια γενικής πολιτικής σε επίπεδο ΕΕ για τους λιμένες. </w:t>
      </w:r>
      <w:r w:rsidR="00954FAD">
        <w:rPr>
          <w:lang w:val="el-GR"/>
        </w:rPr>
        <w:t xml:space="preserve">Μόλις πρόσφατα κατατέθηκε </w:t>
      </w:r>
      <w:r w:rsidR="00954FAD" w:rsidRPr="00954FAD">
        <w:rPr>
          <w:lang w:val="el-GR"/>
        </w:rPr>
        <w:t>Πρόταση</w:t>
      </w:r>
      <w:r w:rsidR="00954FAD">
        <w:rPr>
          <w:lang w:val="el-GR"/>
        </w:rPr>
        <w:t xml:space="preserve"> για Κανονισμό του Ευρωπαϊκού Κοινοβουλίου και του Συμβουλίου </w:t>
      </w:r>
      <w:r w:rsidR="00954FAD" w:rsidRPr="00954FAD">
        <w:rPr>
          <w:lang w:val="el-GR"/>
        </w:rPr>
        <w:t>για τις ξένες επιδοτήσεις που στρεβλώνουν την εσωτερική αγορά</w:t>
      </w:r>
      <w:r w:rsidR="00954FAD">
        <w:rPr>
          <w:lang w:val="el-GR"/>
        </w:rPr>
        <w:t>.</w:t>
      </w:r>
      <w:r w:rsidR="00F02F19">
        <w:rPr>
          <w:lang w:val="el-GR"/>
        </w:rPr>
        <w:t xml:space="preserve"> Ένας τέτοιος κανονισμός </w:t>
      </w:r>
      <w:r w:rsidR="00EC0176">
        <w:rPr>
          <w:lang w:val="el-GR"/>
        </w:rPr>
        <w:t>πιθανόν να βοηθήσει στην εξομάλυνση των</w:t>
      </w:r>
      <w:r w:rsidR="00F02F19">
        <w:rPr>
          <w:lang w:val="el-GR"/>
        </w:rPr>
        <w:t xml:space="preserve"> στρεβλώσ</w:t>
      </w:r>
      <w:r w:rsidR="00EC0176">
        <w:rPr>
          <w:lang w:val="el-GR"/>
        </w:rPr>
        <w:t>εων</w:t>
      </w:r>
      <w:r w:rsidR="00F02F19">
        <w:rPr>
          <w:lang w:val="el-GR"/>
        </w:rPr>
        <w:t xml:space="preserve"> που έχουν διαπιστωθεί σε πολλές περιπτώσεις ξένων επενδύσεων στις λιμενικές εγκαταστάσεις της Ευρώπης αλλά και να προστατευτεί η ίδια η λιμενική </w:t>
      </w:r>
      <w:r w:rsidR="00EC0176">
        <w:rPr>
          <w:lang w:val="el-GR"/>
        </w:rPr>
        <w:t>Ευρωπαϊκή</w:t>
      </w:r>
      <w:r w:rsidR="00F02F19">
        <w:rPr>
          <w:lang w:val="el-GR"/>
        </w:rPr>
        <w:t xml:space="preserve"> βιομηχανία από ποικίλες παρεμβάσεις σε διεθνές, </w:t>
      </w:r>
      <w:r w:rsidR="00EC0176">
        <w:rPr>
          <w:lang w:val="el-GR"/>
        </w:rPr>
        <w:t>ευρωπαϊκό</w:t>
      </w:r>
      <w:r w:rsidR="00F02F19">
        <w:rPr>
          <w:lang w:val="el-GR"/>
        </w:rPr>
        <w:t xml:space="preserve"> ή και εθνικό επίπεδο</w:t>
      </w:r>
      <w:r w:rsidR="00EC0176">
        <w:rPr>
          <w:lang w:val="el-GR"/>
        </w:rPr>
        <w:t>.</w:t>
      </w:r>
    </w:p>
    <w:p w14:paraId="7978B1E8" w14:textId="7380D93D" w:rsidR="00EC0176" w:rsidRDefault="005063AA" w:rsidP="00954FAD">
      <w:pPr>
        <w:rPr>
          <w:lang w:val="el-GR"/>
        </w:rPr>
      </w:pPr>
      <w:r>
        <w:rPr>
          <w:lang w:val="el-GR"/>
        </w:rPr>
        <w:t>Επισημαίνεται</w:t>
      </w:r>
      <w:r w:rsidRPr="005063AA">
        <w:rPr>
          <w:lang w:val="el-GR"/>
        </w:rPr>
        <w:t xml:space="preserve"> </w:t>
      </w:r>
      <w:r>
        <w:rPr>
          <w:lang w:val="el-GR"/>
        </w:rPr>
        <w:t xml:space="preserve">ότι η εγρήγορση των λιμενικών επενδύσεων είναι αναγκαία από τη στιγμή που ο διεθνής χάρτης μεταφορών </w:t>
      </w:r>
      <w:r w:rsidR="002E4B48">
        <w:rPr>
          <w:lang w:val="el-GR"/>
        </w:rPr>
        <w:t xml:space="preserve">προς και από την Ευρώπη </w:t>
      </w:r>
      <w:r>
        <w:rPr>
          <w:lang w:val="el-GR"/>
        </w:rPr>
        <w:t xml:space="preserve">έχει αλλάξει αισθητά τις τελευταίες δεκαετίες με αυξανόμενους ρυθμούς εισαγωγών από την Ανατολή έναντι αυτών από τη Δύση. Είναι αδιαμφισβήτητο το γεγονός ότι ο ανταγωνισμός ανάμεσα στα κράτη είναι τόσο μεγάλος που οποιεσδήποτε καθυστερήσεις στην υλοποίηση της επένδυσης υπαιτιότητα του κράτους μπορεί να ματαιώσει την επένδυση προς όφελος ενός άλλου όμορου κράτους. </w:t>
      </w:r>
    </w:p>
    <w:p w14:paraId="311AE210" w14:textId="77777777" w:rsidR="002E4B48" w:rsidRPr="005063AA" w:rsidRDefault="002E4B48" w:rsidP="00954FAD">
      <w:pPr>
        <w:rPr>
          <w:lang w:val="el-GR"/>
        </w:rPr>
      </w:pPr>
    </w:p>
    <w:p w14:paraId="79C275C1" w14:textId="2DC399BA" w:rsidR="00B95412" w:rsidRPr="005063AA" w:rsidRDefault="00B95412" w:rsidP="00B95412">
      <w:pPr>
        <w:jc w:val="center"/>
        <w:rPr>
          <w:b/>
          <w:bCs/>
          <w:sz w:val="28"/>
          <w:szCs w:val="28"/>
          <w:lang w:val="el-GR"/>
        </w:rPr>
      </w:pPr>
      <w:bookmarkStart w:id="2" w:name="_Hlk76034580"/>
      <w:r w:rsidRPr="00B95412">
        <w:rPr>
          <w:b/>
          <w:bCs/>
          <w:sz w:val="28"/>
          <w:szCs w:val="28"/>
        </w:rPr>
        <w:t>COSCO</w:t>
      </w:r>
      <w:r w:rsidRPr="005063AA">
        <w:rPr>
          <w:b/>
          <w:bCs/>
          <w:sz w:val="28"/>
          <w:szCs w:val="28"/>
          <w:lang w:val="el-GR"/>
        </w:rPr>
        <w:t xml:space="preserve"> </w:t>
      </w:r>
      <w:r w:rsidRPr="00B95412">
        <w:rPr>
          <w:b/>
          <w:bCs/>
          <w:sz w:val="28"/>
          <w:szCs w:val="28"/>
        </w:rPr>
        <w:t>SHIPPING</w:t>
      </w:r>
      <w:r w:rsidRPr="005063AA">
        <w:rPr>
          <w:b/>
          <w:bCs/>
          <w:sz w:val="28"/>
          <w:szCs w:val="28"/>
          <w:lang w:val="el-GR"/>
        </w:rPr>
        <w:t xml:space="preserve"> </w:t>
      </w:r>
      <w:r w:rsidRPr="00B95412">
        <w:rPr>
          <w:b/>
          <w:bCs/>
          <w:sz w:val="28"/>
          <w:szCs w:val="28"/>
        </w:rPr>
        <w:t>PORTS</w:t>
      </w:r>
    </w:p>
    <w:bookmarkEnd w:id="2"/>
    <w:p w14:paraId="5B58F188" w14:textId="342C71F6" w:rsidR="008D675A" w:rsidRDefault="00D45864" w:rsidP="008D675A">
      <w:pPr>
        <w:rPr>
          <w:lang w:val="el-GR"/>
        </w:rPr>
      </w:pPr>
      <w:r>
        <w:rPr>
          <w:lang w:val="el-GR"/>
        </w:rPr>
        <w:t xml:space="preserve">Η </w:t>
      </w:r>
      <w:r w:rsidRPr="00622845">
        <w:rPr>
          <w:u w:val="single"/>
        </w:rPr>
        <w:t>Cosco</w:t>
      </w:r>
      <w:r w:rsidRPr="00622845">
        <w:rPr>
          <w:u w:val="single"/>
          <w:lang w:val="el-GR"/>
        </w:rPr>
        <w:t xml:space="preserve"> </w:t>
      </w:r>
      <w:r w:rsidRPr="00622845">
        <w:rPr>
          <w:u w:val="single"/>
        </w:rPr>
        <w:t>Shipping</w:t>
      </w:r>
      <w:r w:rsidRPr="00622845">
        <w:rPr>
          <w:u w:val="single"/>
          <w:lang w:val="el-GR"/>
        </w:rPr>
        <w:t xml:space="preserve"> </w:t>
      </w:r>
      <w:r w:rsidR="008D675A" w:rsidRPr="00622845">
        <w:rPr>
          <w:u w:val="single"/>
        </w:rPr>
        <w:t>Ports</w:t>
      </w:r>
      <w:r w:rsidR="00BB7F70" w:rsidRPr="00622845">
        <w:rPr>
          <w:u w:val="single"/>
          <w:lang w:val="el-GR"/>
        </w:rPr>
        <w:t xml:space="preserve"> </w:t>
      </w:r>
      <w:r w:rsidR="00BB7F70" w:rsidRPr="00622845">
        <w:rPr>
          <w:u w:val="single"/>
        </w:rPr>
        <w:t>Limited</w:t>
      </w:r>
      <w:r w:rsidR="008D675A" w:rsidRPr="008D675A">
        <w:rPr>
          <w:lang w:val="el-GR"/>
        </w:rPr>
        <w:t xml:space="preserve"> </w:t>
      </w:r>
      <w:r w:rsidR="008D675A">
        <w:rPr>
          <w:lang w:val="el-GR"/>
        </w:rPr>
        <w:t xml:space="preserve">είναι θυγατρική εταιρία της </w:t>
      </w:r>
      <w:r w:rsidR="008D675A">
        <w:t>Cosco</w:t>
      </w:r>
      <w:r w:rsidR="008D675A" w:rsidRPr="008D675A">
        <w:rPr>
          <w:lang w:val="el-GR"/>
        </w:rPr>
        <w:t xml:space="preserve"> </w:t>
      </w:r>
      <w:r w:rsidR="008D675A">
        <w:t>Shipping</w:t>
      </w:r>
      <w:r w:rsidR="008D675A" w:rsidRPr="008D675A">
        <w:rPr>
          <w:lang w:val="el-GR"/>
        </w:rPr>
        <w:t xml:space="preserve"> </w:t>
      </w:r>
      <w:r w:rsidR="008D675A">
        <w:rPr>
          <w:lang w:val="el-GR"/>
        </w:rPr>
        <w:t xml:space="preserve">η οποία </w:t>
      </w:r>
      <w:r w:rsidR="009B7669">
        <w:rPr>
          <w:lang w:val="el-GR"/>
        </w:rPr>
        <w:t xml:space="preserve">είναι </w:t>
      </w:r>
      <w:r w:rsidRPr="00D45864">
        <w:rPr>
          <w:lang w:val="el-GR"/>
        </w:rPr>
        <w:t xml:space="preserve">η μεγαλύτερη ναυτιλιακή εταιρία στον κόσμο, </w:t>
      </w:r>
      <w:bookmarkStart w:id="3" w:name="_Hlk76034867"/>
      <w:r w:rsidRPr="00D45864">
        <w:rPr>
          <w:lang w:val="el-GR"/>
        </w:rPr>
        <w:t>η τρίτη μεγαλύτερη εταιρία μεταφοράς εμπορευματοκιβωτίων</w:t>
      </w:r>
      <w:bookmarkEnd w:id="3"/>
      <w:r w:rsidRPr="00D45864">
        <w:rPr>
          <w:lang w:val="el-GR"/>
        </w:rPr>
        <w:t xml:space="preserve"> και </w:t>
      </w:r>
      <w:r w:rsidR="009B7669">
        <w:rPr>
          <w:lang w:val="el-GR"/>
        </w:rPr>
        <w:t>ο</w:t>
      </w:r>
      <w:r w:rsidRPr="00D45864">
        <w:rPr>
          <w:lang w:val="el-GR"/>
        </w:rPr>
        <w:t xml:space="preserve"> πέμπτ</w:t>
      </w:r>
      <w:r w:rsidR="009B7669">
        <w:rPr>
          <w:lang w:val="el-GR"/>
        </w:rPr>
        <w:t>ος μεγαλύτερος</w:t>
      </w:r>
      <w:r w:rsidR="009B7669" w:rsidRPr="009B7669">
        <w:rPr>
          <w:lang w:val="el-GR"/>
        </w:rPr>
        <w:t xml:space="preserve"> φορέα</w:t>
      </w:r>
      <w:r w:rsidR="009B7669">
        <w:rPr>
          <w:lang w:val="el-GR"/>
        </w:rPr>
        <w:t>ς</w:t>
      </w:r>
      <w:r w:rsidR="009B7669" w:rsidRPr="009B7669">
        <w:rPr>
          <w:lang w:val="el-GR"/>
        </w:rPr>
        <w:t xml:space="preserve"> εκμετάλλευσης σταθμών εμπορευματοκιβωτίων</w:t>
      </w:r>
      <w:r w:rsidR="009B7669">
        <w:rPr>
          <w:lang w:val="el-GR"/>
        </w:rPr>
        <w:t>.</w:t>
      </w:r>
      <w:r w:rsidRPr="00D45864">
        <w:rPr>
          <w:lang w:val="el-GR"/>
        </w:rPr>
        <w:t xml:space="preserve"> </w:t>
      </w:r>
      <w:r w:rsidR="008D675A" w:rsidRPr="008D675A">
        <w:rPr>
          <w:lang w:val="el-GR"/>
        </w:rPr>
        <w:t>Η C</w:t>
      </w:r>
      <w:r w:rsidR="008D675A">
        <w:t>osco</w:t>
      </w:r>
      <w:r w:rsidR="008D675A" w:rsidRPr="008D675A">
        <w:rPr>
          <w:lang w:val="el-GR"/>
        </w:rPr>
        <w:t xml:space="preserve"> </w:t>
      </w:r>
      <w:r w:rsidR="008D675A">
        <w:t>Shipping</w:t>
      </w:r>
      <w:r w:rsidR="008D675A" w:rsidRPr="008D675A">
        <w:rPr>
          <w:lang w:val="el-GR"/>
        </w:rPr>
        <w:t xml:space="preserve"> Ports Limited είναι </w:t>
      </w:r>
      <w:r w:rsidR="008D675A">
        <w:rPr>
          <w:lang w:val="el-GR"/>
        </w:rPr>
        <w:t xml:space="preserve">μία εκ των μεγαλύτερων διαχειριστριών </w:t>
      </w:r>
      <w:r w:rsidR="008D675A" w:rsidRPr="008D675A">
        <w:rPr>
          <w:lang w:val="el-GR"/>
        </w:rPr>
        <w:t>λιμένων στον κόσμο και</w:t>
      </w:r>
      <w:r w:rsidR="008D675A">
        <w:rPr>
          <w:lang w:val="el-GR"/>
        </w:rPr>
        <w:t xml:space="preserve"> </w:t>
      </w:r>
      <w:r w:rsidR="008D675A" w:rsidRPr="008D675A">
        <w:rPr>
          <w:lang w:val="el-GR"/>
        </w:rPr>
        <w:t xml:space="preserve">το χαρτοφυλάκιο τερματικών </w:t>
      </w:r>
      <w:r w:rsidR="008D675A">
        <w:rPr>
          <w:lang w:val="el-GR"/>
        </w:rPr>
        <w:t xml:space="preserve">σταθμών της </w:t>
      </w:r>
      <w:r w:rsidR="008D675A" w:rsidRPr="008D675A">
        <w:rPr>
          <w:lang w:val="el-GR"/>
        </w:rPr>
        <w:t>καλύπτει τις πέντε κύριες λιμενικές περιοχές στην ηπειρωτική Κίνα, τη Νοτιοανατολική Ασία,</w:t>
      </w:r>
      <w:r w:rsidR="008D675A">
        <w:rPr>
          <w:lang w:val="el-GR"/>
        </w:rPr>
        <w:t xml:space="preserve"> </w:t>
      </w:r>
      <w:r w:rsidR="008D675A" w:rsidRPr="008D675A">
        <w:rPr>
          <w:lang w:val="el-GR"/>
        </w:rPr>
        <w:t>τη Μέση Ανατολή, την Ευρώπη, τη Νότια Αμερική και τη Μεσόγειο</w:t>
      </w:r>
      <w:r w:rsidR="008D675A">
        <w:rPr>
          <w:lang w:val="el-GR"/>
        </w:rPr>
        <w:t>.</w:t>
      </w:r>
      <w:r w:rsidR="008D675A" w:rsidRPr="008D675A">
        <w:rPr>
          <w:lang w:val="el-GR"/>
        </w:rPr>
        <w:t xml:space="preserve"> </w:t>
      </w:r>
      <w:r w:rsidR="008D675A">
        <w:rPr>
          <w:lang w:val="el-GR"/>
        </w:rPr>
        <w:t>Σύμφωνα με το Ετήσιο Δελτίο της εταιρίας σ</w:t>
      </w:r>
      <w:r w:rsidR="008D675A" w:rsidRPr="008D675A">
        <w:rPr>
          <w:lang w:val="el-GR"/>
        </w:rPr>
        <w:t>τις 31 Δεκεμβρίου 2020,</w:t>
      </w:r>
      <w:r w:rsidR="008D675A">
        <w:rPr>
          <w:lang w:val="el-GR"/>
        </w:rPr>
        <w:t xml:space="preserve"> η </w:t>
      </w:r>
      <w:r w:rsidR="008D675A">
        <w:t>Cosco</w:t>
      </w:r>
      <w:r w:rsidR="008D675A" w:rsidRPr="008D675A">
        <w:rPr>
          <w:lang w:val="el-GR"/>
        </w:rPr>
        <w:t xml:space="preserve"> </w:t>
      </w:r>
      <w:r w:rsidR="008D675A">
        <w:t>Shipping</w:t>
      </w:r>
      <w:r w:rsidR="008D675A" w:rsidRPr="008D675A">
        <w:rPr>
          <w:lang w:val="el-GR"/>
        </w:rPr>
        <w:t xml:space="preserve"> </w:t>
      </w:r>
      <w:r w:rsidR="008D675A">
        <w:t>Ports</w:t>
      </w:r>
      <w:r w:rsidR="008D675A" w:rsidRPr="008D675A">
        <w:rPr>
          <w:lang w:val="el-GR"/>
        </w:rPr>
        <w:t xml:space="preserve"> λειτούργησε και διαχειρίστηκε 357 </w:t>
      </w:r>
      <w:r w:rsidR="008D675A">
        <w:rPr>
          <w:lang w:val="el-GR"/>
        </w:rPr>
        <w:t>τερματικούς σταθμούς</w:t>
      </w:r>
      <w:r w:rsidR="008D675A" w:rsidRPr="008D675A">
        <w:rPr>
          <w:lang w:val="el-GR"/>
        </w:rPr>
        <w:t xml:space="preserve"> σε 36 λιμάνια παγκοσμίως, εκ των οποίων 210</w:t>
      </w:r>
      <w:r w:rsidR="008D675A">
        <w:rPr>
          <w:lang w:val="el-GR"/>
        </w:rPr>
        <w:t xml:space="preserve"> </w:t>
      </w:r>
      <w:r w:rsidR="008D675A" w:rsidRPr="008D675A">
        <w:rPr>
          <w:lang w:val="el-GR"/>
        </w:rPr>
        <w:t>προορίζονταν για εμπορευματοκιβώτια, με ετήσια ικανότητα χειρισμού περίπου 1</w:t>
      </w:r>
      <w:r w:rsidR="00B95412" w:rsidRPr="00B95412">
        <w:rPr>
          <w:lang w:val="el-GR"/>
        </w:rPr>
        <w:t>24</w:t>
      </w:r>
      <w:r w:rsidR="008D675A" w:rsidRPr="008D675A">
        <w:rPr>
          <w:lang w:val="el-GR"/>
        </w:rPr>
        <w:t xml:space="preserve"> εκατ</w:t>
      </w:r>
      <w:r w:rsidR="008D675A">
        <w:rPr>
          <w:lang w:val="el-GR"/>
        </w:rPr>
        <w:t>.</w:t>
      </w:r>
      <w:r w:rsidR="00BB7F70">
        <w:rPr>
          <w:lang w:val="el-GR"/>
        </w:rPr>
        <w:t xml:space="preserve"> </w:t>
      </w:r>
      <w:r w:rsidR="008D675A" w:rsidRPr="008D675A">
        <w:rPr>
          <w:lang w:val="el-GR"/>
        </w:rPr>
        <w:t>TEU.</w:t>
      </w:r>
    </w:p>
    <w:p w14:paraId="17FA5B8F" w14:textId="7D119D98" w:rsidR="008D675A" w:rsidRDefault="006A2390" w:rsidP="00D45864">
      <w:pPr>
        <w:rPr>
          <w:lang w:val="el-GR"/>
        </w:rPr>
      </w:pPr>
      <w:r>
        <w:rPr>
          <w:noProof/>
          <w:lang w:val="el-GR" w:eastAsia="el-GR"/>
        </w:rPr>
        <w:drawing>
          <wp:inline distT="0" distB="0" distL="0" distR="0" wp14:anchorId="27D7D19F" wp14:editId="70994819">
            <wp:extent cx="5486400" cy="2649855"/>
            <wp:effectExtent l="19050" t="19050" r="19050" b="17145"/>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486400" cy="2649855"/>
                    </a:xfrm>
                    <a:prstGeom prst="rect">
                      <a:avLst/>
                    </a:prstGeom>
                    <a:ln w="15875">
                      <a:solidFill>
                        <a:srgbClr val="002060"/>
                      </a:solidFill>
                    </a:ln>
                  </pic:spPr>
                </pic:pic>
              </a:graphicData>
            </a:graphic>
          </wp:inline>
        </w:drawing>
      </w:r>
    </w:p>
    <w:p w14:paraId="56BA6474" w14:textId="50CE1CC7" w:rsidR="007636ED" w:rsidRPr="00622845" w:rsidRDefault="00BB7F70" w:rsidP="007636ED">
      <w:pPr>
        <w:rPr>
          <w:lang w:val="el-GR"/>
        </w:rPr>
      </w:pPr>
      <w:r>
        <w:rPr>
          <w:lang w:val="el-GR"/>
        </w:rPr>
        <w:lastRenderedPageBreak/>
        <w:t xml:space="preserve">Στην Ευρώπη και τη Μεσόγειο θάλασσα η </w:t>
      </w:r>
      <w:r>
        <w:t>Cosco</w:t>
      </w:r>
      <w:r w:rsidRPr="00BB7F70">
        <w:rPr>
          <w:lang w:val="el-GR"/>
        </w:rPr>
        <w:t xml:space="preserve"> </w:t>
      </w:r>
      <w:r>
        <w:t>Shipping</w:t>
      </w:r>
      <w:r w:rsidRPr="00BB7F70">
        <w:rPr>
          <w:lang w:val="el-GR"/>
        </w:rPr>
        <w:t xml:space="preserve"> </w:t>
      </w:r>
      <w:r>
        <w:t>Ports</w:t>
      </w:r>
      <w:r w:rsidRPr="00BB7F70">
        <w:rPr>
          <w:lang w:val="el-GR"/>
        </w:rPr>
        <w:t xml:space="preserve"> </w:t>
      </w:r>
      <w:r>
        <w:rPr>
          <w:lang w:val="el-GR"/>
        </w:rPr>
        <w:t>έχει πολλές σημαντικές συμμετοχές, με μεγαλύτερη αυτή στον Τερματικό Σταθμό Πειραιά</w:t>
      </w:r>
      <w:r w:rsidR="00C200C6">
        <w:rPr>
          <w:lang w:val="el-GR"/>
        </w:rPr>
        <w:t xml:space="preserve"> όσον αφορά το ποσοστό συμμετοχής</w:t>
      </w:r>
      <w:r>
        <w:rPr>
          <w:lang w:val="el-GR"/>
        </w:rPr>
        <w:t>.</w:t>
      </w:r>
      <w:r w:rsidR="007636ED" w:rsidRPr="007636ED">
        <w:rPr>
          <w:lang w:val="el-GR"/>
        </w:rPr>
        <w:t xml:space="preserve"> </w:t>
      </w:r>
      <w:r w:rsidR="007636ED">
        <w:rPr>
          <w:lang w:val="el-GR"/>
        </w:rPr>
        <w:t>Το λιμάνι του Πειραιά βρίσκεται πλέον στην 4</w:t>
      </w:r>
      <w:r w:rsidR="007636ED" w:rsidRPr="007636ED">
        <w:rPr>
          <w:vertAlign w:val="superscript"/>
          <w:lang w:val="el-GR"/>
        </w:rPr>
        <w:t>η</w:t>
      </w:r>
      <w:r w:rsidR="007636ED">
        <w:rPr>
          <w:lang w:val="el-GR"/>
        </w:rPr>
        <w:t xml:space="preserve"> θέση όσον αφορά το μεταφορικό του έργο μετά τα λιμάνια του </w:t>
      </w:r>
      <w:r w:rsidR="007636ED">
        <w:t>Rotterdam</w:t>
      </w:r>
      <w:r w:rsidR="007636ED" w:rsidRPr="007636ED">
        <w:rPr>
          <w:lang w:val="el-GR"/>
        </w:rPr>
        <w:t xml:space="preserve"> </w:t>
      </w:r>
      <w:r w:rsidR="007636ED">
        <w:rPr>
          <w:lang w:val="el-GR"/>
        </w:rPr>
        <w:t xml:space="preserve">και </w:t>
      </w:r>
      <w:r w:rsidR="007636ED">
        <w:t>Antwerp</w:t>
      </w:r>
      <w:r w:rsidR="007636ED">
        <w:rPr>
          <w:lang w:val="el-GR"/>
        </w:rPr>
        <w:t xml:space="preserve"> στα οποία έχει επίσης επενδύσει η </w:t>
      </w:r>
      <w:r w:rsidR="007636ED">
        <w:t>Cosco</w:t>
      </w:r>
      <w:r w:rsidR="007636ED" w:rsidRPr="007636ED">
        <w:rPr>
          <w:lang w:val="el-GR"/>
        </w:rPr>
        <w:t xml:space="preserve"> </w:t>
      </w:r>
      <w:r w:rsidR="007636ED">
        <w:t>Shipping</w:t>
      </w:r>
      <w:r w:rsidR="007636ED" w:rsidRPr="007636ED">
        <w:rPr>
          <w:lang w:val="el-GR"/>
        </w:rPr>
        <w:t xml:space="preserve"> </w:t>
      </w:r>
      <w:r w:rsidR="007636ED">
        <w:t>Ports</w:t>
      </w:r>
      <w:r w:rsidR="007636ED">
        <w:rPr>
          <w:lang w:val="el-GR"/>
        </w:rPr>
        <w:t>.</w:t>
      </w:r>
      <w:r w:rsidR="007636ED" w:rsidRPr="007636ED">
        <w:rPr>
          <w:lang w:val="el-GR"/>
        </w:rPr>
        <w:t xml:space="preserve"> </w:t>
      </w:r>
      <w:r w:rsidR="007636ED">
        <w:rPr>
          <w:lang w:val="el-GR"/>
        </w:rPr>
        <w:t xml:space="preserve">Ιδίως στο λιμάνι του </w:t>
      </w:r>
      <w:r w:rsidR="007636ED">
        <w:t>Rotterdam</w:t>
      </w:r>
      <w:r w:rsidR="007636ED" w:rsidRPr="007636ED">
        <w:rPr>
          <w:lang w:val="el-GR"/>
        </w:rPr>
        <w:t xml:space="preserve"> </w:t>
      </w:r>
      <w:r w:rsidR="007636ED">
        <w:rPr>
          <w:lang w:val="el-GR"/>
        </w:rPr>
        <w:t>η συμμετοχή του ομίλου</w:t>
      </w:r>
      <w:r w:rsidR="007636ED" w:rsidRPr="008F0AE2">
        <w:rPr>
          <w:lang w:val="el-GR"/>
        </w:rPr>
        <w:t xml:space="preserve"> </w:t>
      </w:r>
      <w:r w:rsidR="007636ED">
        <w:rPr>
          <w:lang w:val="el-GR"/>
        </w:rPr>
        <w:t>έχει εξαιρετική σημασία αφού αφορά έναν από τους πιο προηγμένους στον κόσμο τερματικ</w:t>
      </w:r>
      <w:r w:rsidR="007972B2">
        <w:rPr>
          <w:lang w:val="el-GR"/>
        </w:rPr>
        <w:t>ούς</w:t>
      </w:r>
      <w:r w:rsidR="007636ED">
        <w:rPr>
          <w:lang w:val="el-GR"/>
        </w:rPr>
        <w:t xml:space="preserve"> σταθμ</w:t>
      </w:r>
      <w:r w:rsidR="007972B2">
        <w:rPr>
          <w:lang w:val="el-GR"/>
        </w:rPr>
        <w:t>ούς</w:t>
      </w:r>
      <w:r w:rsidR="007636ED">
        <w:rPr>
          <w:lang w:val="el-GR"/>
        </w:rPr>
        <w:t>, τον</w:t>
      </w:r>
      <w:r w:rsidR="007636ED" w:rsidRPr="008F0AE2">
        <w:rPr>
          <w:lang w:val="el-GR"/>
        </w:rPr>
        <w:t xml:space="preserve"> </w:t>
      </w:r>
      <w:r w:rsidR="007636ED">
        <w:t>Euromax</w:t>
      </w:r>
      <w:r w:rsidR="007636ED">
        <w:rPr>
          <w:lang w:val="el-GR"/>
        </w:rPr>
        <w:t xml:space="preserve"> </w:t>
      </w:r>
      <w:r w:rsidR="007636ED" w:rsidRPr="008F0AE2">
        <w:rPr>
          <w:lang w:val="el-GR"/>
        </w:rPr>
        <w:t>(35%)</w:t>
      </w:r>
      <w:r w:rsidR="007636ED">
        <w:rPr>
          <w:lang w:val="el-GR"/>
        </w:rPr>
        <w:t>.</w:t>
      </w:r>
      <w:r w:rsidR="007636ED" w:rsidRPr="00622845">
        <w:rPr>
          <w:lang w:val="el-GR"/>
        </w:rPr>
        <w:t xml:space="preserve"> </w:t>
      </w:r>
    </w:p>
    <w:p w14:paraId="4706A7B7" w14:textId="6672369B" w:rsidR="007636ED" w:rsidRDefault="007636ED" w:rsidP="007636ED">
      <w:pPr>
        <w:rPr>
          <w:lang w:val="el-GR"/>
        </w:rPr>
      </w:pPr>
      <w:r>
        <w:rPr>
          <w:lang w:val="el-GR"/>
        </w:rPr>
        <w:t xml:space="preserve">Στο Βέλγιο τα λιμάνια </w:t>
      </w:r>
      <w:r>
        <w:t>Zeebrugge</w:t>
      </w:r>
      <w:r>
        <w:rPr>
          <w:lang w:val="el-GR"/>
        </w:rPr>
        <w:t xml:space="preserve"> και </w:t>
      </w:r>
      <w:r>
        <w:t>Antwerp</w:t>
      </w:r>
      <w:r w:rsidR="009B3510" w:rsidRPr="009B3510">
        <w:rPr>
          <w:lang w:val="el-GR"/>
        </w:rPr>
        <w:t xml:space="preserve">, </w:t>
      </w:r>
      <w:r w:rsidR="009B3510">
        <w:rPr>
          <w:lang w:val="el-GR"/>
        </w:rPr>
        <w:t xml:space="preserve">στα οποία η </w:t>
      </w:r>
      <w:r w:rsidR="009B3510">
        <w:t>Cosco</w:t>
      </w:r>
      <w:r w:rsidR="009B3510" w:rsidRPr="009B3510">
        <w:rPr>
          <w:lang w:val="el-GR"/>
        </w:rPr>
        <w:t xml:space="preserve"> </w:t>
      </w:r>
      <w:r w:rsidR="009B3510">
        <w:rPr>
          <w:lang w:val="el-GR"/>
        </w:rPr>
        <w:t xml:space="preserve">έχει συμμετοχή σε </w:t>
      </w:r>
      <w:r w:rsidR="009B3510">
        <w:t>terminal</w:t>
      </w:r>
      <w:r w:rsidR="007972B2">
        <w:t>s</w:t>
      </w:r>
      <w:r w:rsidR="009B3510" w:rsidRPr="009B3510">
        <w:rPr>
          <w:lang w:val="el-GR"/>
        </w:rPr>
        <w:t xml:space="preserve"> (85% </w:t>
      </w:r>
      <w:r w:rsidR="009B3510">
        <w:rPr>
          <w:lang w:val="el-GR"/>
        </w:rPr>
        <w:t xml:space="preserve">στο </w:t>
      </w:r>
      <w:r w:rsidR="009B3510">
        <w:t>CSP</w:t>
      </w:r>
      <w:r w:rsidR="009B3510" w:rsidRPr="009B3510">
        <w:rPr>
          <w:lang w:val="el-GR"/>
        </w:rPr>
        <w:t xml:space="preserve"> </w:t>
      </w:r>
      <w:r w:rsidR="009B3510">
        <w:t>Zeebrugge</w:t>
      </w:r>
      <w:r w:rsidR="009B3510" w:rsidRPr="009B3510">
        <w:rPr>
          <w:lang w:val="el-GR"/>
        </w:rPr>
        <w:t xml:space="preserve"> </w:t>
      </w:r>
      <w:r w:rsidR="009B3510">
        <w:t>Terminals</w:t>
      </w:r>
      <w:r w:rsidR="009B3510">
        <w:rPr>
          <w:lang w:val="el-GR"/>
        </w:rPr>
        <w:t xml:space="preserve"> και </w:t>
      </w:r>
      <w:r w:rsidR="009B3510" w:rsidRPr="00C200C6">
        <w:rPr>
          <w:lang w:val="el-GR"/>
        </w:rPr>
        <w:t>20%</w:t>
      </w:r>
      <w:r w:rsidR="009B3510">
        <w:rPr>
          <w:lang w:val="el-GR"/>
        </w:rPr>
        <w:t xml:space="preserve"> στο </w:t>
      </w:r>
      <w:r w:rsidR="009B3510">
        <w:t>Antwerp</w:t>
      </w:r>
      <w:r w:rsidR="009B3510" w:rsidRPr="009B3510">
        <w:rPr>
          <w:lang w:val="el-GR"/>
        </w:rPr>
        <w:t xml:space="preserve"> </w:t>
      </w:r>
      <w:r w:rsidR="009B3510">
        <w:t>Gateway</w:t>
      </w:r>
      <w:r w:rsidR="009B3510" w:rsidRPr="00C200C6">
        <w:rPr>
          <w:lang w:val="el-GR"/>
        </w:rPr>
        <w:t>)</w:t>
      </w:r>
      <w:r w:rsidR="009B3510" w:rsidRPr="009B3510">
        <w:rPr>
          <w:lang w:val="el-GR"/>
        </w:rPr>
        <w:t xml:space="preserve"> </w:t>
      </w:r>
      <w:r>
        <w:rPr>
          <w:lang w:val="el-GR"/>
        </w:rPr>
        <w:t>ήλθαν σε συμφωνία για τη συγχώνευσή τους τον Φεβρουάριο. Σύμφωνα με τη σχετική ανακοίνωση η συμφωνία σηματοδοτεί την έναρξη της ενοποίησης των διαδικασιών στα δύο λιμάνια, η οποία θα χρειαστεί έναν χρόνο για να ολοκληρωθεί.</w:t>
      </w:r>
    </w:p>
    <w:p w14:paraId="619EB735" w14:textId="0AAD1BE8" w:rsidR="007636ED" w:rsidRDefault="007636ED" w:rsidP="00D45864">
      <w:pPr>
        <w:rPr>
          <w:lang w:val="el-GR"/>
        </w:rPr>
      </w:pPr>
      <w:r>
        <w:rPr>
          <w:lang w:val="el-GR"/>
        </w:rPr>
        <w:t xml:space="preserve">Επιπλέον οι επενδύσεις του ομίλου στην Ευρώπη επεκτείνονται στην Ισπανία, Τουρκία και Ιταλία. </w:t>
      </w:r>
    </w:p>
    <w:p w14:paraId="5693EA8C" w14:textId="77777777" w:rsidR="007972B2" w:rsidRDefault="009B3510" w:rsidP="00D45864">
      <w:pPr>
        <w:rPr>
          <w:lang w:val="el-GR"/>
        </w:rPr>
      </w:pPr>
      <w:r>
        <w:rPr>
          <w:lang w:val="el-GR"/>
        </w:rPr>
        <w:t xml:space="preserve">Στην Ιταλία η </w:t>
      </w:r>
      <w:r w:rsidR="007972B2">
        <w:t>Cosco</w:t>
      </w:r>
      <w:r w:rsidR="007972B2" w:rsidRPr="00F809F4">
        <w:rPr>
          <w:lang w:val="el-GR"/>
        </w:rPr>
        <w:t xml:space="preserve"> </w:t>
      </w:r>
      <w:r w:rsidR="007972B2">
        <w:t>Shipping</w:t>
      </w:r>
      <w:r w:rsidR="007972B2" w:rsidRPr="00F809F4">
        <w:rPr>
          <w:lang w:val="el-GR"/>
        </w:rPr>
        <w:t xml:space="preserve"> </w:t>
      </w:r>
      <w:r w:rsidR="007972B2">
        <w:t>Ports</w:t>
      </w:r>
      <w:r w:rsidRPr="009B3510">
        <w:rPr>
          <w:lang w:val="el-GR"/>
        </w:rPr>
        <w:t xml:space="preserve"> </w:t>
      </w:r>
      <w:r>
        <w:rPr>
          <w:lang w:val="el-GR"/>
        </w:rPr>
        <w:t>το</w:t>
      </w:r>
      <w:r w:rsidRPr="00F809F4">
        <w:rPr>
          <w:lang w:val="el-GR"/>
        </w:rPr>
        <w:t xml:space="preserve"> 2016  σύναψε συμφωνία με την </w:t>
      </w:r>
      <w:r>
        <w:t>Vado</w:t>
      </w:r>
      <w:r w:rsidRPr="00F809F4">
        <w:rPr>
          <w:lang w:val="el-GR"/>
        </w:rPr>
        <w:t xml:space="preserve"> </w:t>
      </w:r>
      <w:r>
        <w:t>Holding</w:t>
      </w:r>
      <w:r w:rsidRPr="00F809F4">
        <w:rPr>
          <w:lang w:val="el-GR"/>
        </w:rPr>
        <w:t xml:space="preserve"> </w:t>
      </w:r>
      <w:r>
        <w:t>BV</w:t>
      </w:r>
      <w:r>
        <w:rPr>
          <w:lang w:val="el-GR"/>
        </w:rPr>
        <w:t xml:space="preserve"> προχωρώντας </w:t>
      </w:r>
      <w:r w:rsidRPr="00F809F4">
        <w:rPr>
          <w:lang w:val="el-GR"/>
        </w:rPr>
        <w:t>στη</w:t>
      </w:r>
      <w:r>
        <w:rPr>
          <w:lang w:val="el-GR"/>
        </w:rPr>
        <w:t xml:space="preserve">ν </w:t>
      </w:r>
      <w:r w:rsidRPr="00F809F4">
        <w:rPr>
          <w:lang w:val="el-GR"/>
        </w:rPr>
        <w:t xml:space="preserve">κατασκευή και την λειτουργία ενός νέου τερματικού ΣΕΜΠΟ στο λιμάνι </w:t>
      </w:r>
      <w:r>
        <w:t>Vado</w:t>
      </w:r>
      <w:r w:rsidRPr="00F809F4">
        <w:rPr>
          <w:lang w:val="el-GR"/>
        </w:rPr>
        <w:t xml:space="preserve"> </w:t>
      </w:r>
      <w:r>
        <w:t>Ligure</w:t>
      </w:r>
      <w:r w:rsidRPr="00F809F4">
        <w:rPr>
          <w:lang w:val="el-GR"/>
        </w:rPr>
        <w:t xml:space="preserve">. </w:t>
      </w:r>
      <w:r>
        <w:rPr>
          <w:lang w:val="el-GR"/>
        </w:rPr>
        <w:t>Το 50% του</w:t>
      </w:r>
      <w:r w:rsidRPr="00F809F4">
        <w:rPr>
          <w:lang w:val="el-GR"/>
        </w:rPr>
        <w:t xml:space="preserve"> τερματικ</w:t>
      </w:r>
      <w:r>
        <w:rPr>
          <w:lang w:val="el-GR"/>
        </w:rPr>
        <w:t>ού</w:t>
      </w:r>
      <w:r w:rsidRPr="00F809F4">
        <w:rPr>
          <w:lang w:val="el-GR"/>
        </w:rPr>
        <w:t xml:space="preserve"> σταθμ</w:t>
      </w:r>
      <w:r>
        <w:rPr>
          <w:lang w:val="el-GR"/>
        </w:rPr>
        <w:t>ού</w:t>
      </w:r>
      <w:r w:rsidRPr="00F809F4">
        <w:rPr>
          <w:lang w:val="el-GR"/>
        </w:rPr>
        <w:t xml:space="preserve"> ανήκει στην </w:t>
      </w:r>
      <w:r>
        <w:t>Maersk</w:t>
      </w:r>
      <w:r w:rsidRPr="00F809F4">
        <w:rPr>
          <w:lang w:val="el-GR"/>
        </w:rPr>
        <w:t xml:space="preserve"> </w:t>
      </w:r>
      <w:r>
        <w:t>AMP</w:t>
      </w:r>
      <w:r w:rsidRPr="00F809F4">
        <w:rPr>
          <w:lang w:val="el-GR"/>
        </w:rPr>
        <w:t xml:space="preserve"> </w:t>
      </w:r>
      <w:r>
        <w:t>terminals</w:t>
      </w:r>
      <w:r w:rsidRPr="00F809F4">
        <w:rPr>
          <w:lang w:val="el-GR"/>
        </w:rPr>
        <w:t xml:space="preserve">, το 40% στην </w:t>
      </w:r>
      <w:bookmarkStart w:id="4" w:name="_Hlk76383075"/>
      <w:r>
        <w:t>Cosco</w:t>
      </w:r>
      <w:r w:rsidRPr="00F809F4">
        <w:rPr>
          <w:lang w:val="el-GR"/>
        </w:rPr>
        <w:t xml:space="preserve"> </w:t>
      </w:r>
      <w:r>
        <w:t>Shipping</w:t>
      </w:r>
      <w:r w:rsidRPr="00F809F4">
        <w:rPr>
          <w:lang w:val="el-GR"/>
        </w:rPr>
        <w:t xml:space="preserve"> </w:t>
      </w:r>
      <w:r>
        <w:t>Ports</w:t>
      </w:r>
      <w:r w:rsidRPr="00F809F4">
        <w:rPr>
          <w:lang w:val="el-GR"/>
        </w:rPr>
        <w:t xml:space="preserve"> </w:t>
      </w:r>
      <w:bookmarkEnd w:id="4"/>
      <w:r w:rsidRPr="00F809F4">
        <w:rPr>
          <w:lang w:val="el-GR"/>
        </w:rPr>
        <w:t xml:space="preserve">και το </w:t>
      </w:r>
      <w:r>
        <w:rPr>
          <w:lang w:val="el-GR"/>
        </w:rPr>
        <w:t>10</w:t>
      </w:r>
      <w:r w:rsidRPr="00F809F4">
        <w:rPr>
          <w:lang w:val="el-GR"/>
        </w:rPr>
        <w:t xml:space="preserve">% ανήκει στο </w:t>
      </w:r>
      <w:r>
        <w:t>Qingdao</w:t>
      </w:r>
      <w:r w:rsidRPr="00F809F4">
        <w:rPr>
          <w:lang w:val="el-GR"/>
        </w:rPr>
        <w:t xml:space="preserve"> </w:t>
      </w:r>
      <w:r>
        <w:t>Port</w:t>
      </w:r>
      <w:r w:rsidRPr="00F809F4">
        <w:rPr>
          <w:lang w:val="el-GR"/>
        </w:rPr>
        <w:t xml:space="preserve"> </w:t>
      </w:r>
      <w:r>
        <w:t>International</w:t>
      </w:r>
      <w:r w:rsidRPr="00F809F4">
        <w:rPr>
          <w:lang w:val="el-GR"/>
        </w:rPr>
        <w:t xml:space="preserve"> </w:t>
      </w:r>
      <w:r>
        <w:t>Development</w:t>
      </w:r>
      <w:r w:rsidRPr="00F809F4">
        <w:rPr>
          <w:lang w:val="el-GR"/>
        </w:rPr>
        <w:t xml:space="preserve">. </w:t>
      </w:r>
    </w:p>
    <w:p w14:paraId="2E1440B0" w14:textId="1F91A4BA" w:rsidR="009B3510" w:rsidRDefault="009B3510" w:rsidP="00D45864">
      <w:pPr>
        <w:rPr>
          <w:lang w:val="el-GR"/>
        </w:rPr>
      </w:pPr>
      <w:r w:rsidRPr="00F809F4">
        <w:rPr>
          <w:lang w:val="el-GR"/>
        </w:rPr>
        <w:t>Όσο αφορά τα κέρδη</w:t>
      </w:r>
      <w:r w:rsidR="007972B2">
        <w:rPr>
          <w:lang w:val="el-GR"/>
        </w:rPr>
        <w:t>,</w:t>
      </w:r>
      <w:r w:rsidRPr="00F809F4">
        <w:rPr>
          <w:lang w:val="el-GR"/>
        </w:rPr>
        <w:t xml:space="preserve"> έχει παρατηρηθεί ότι μετά την έναρξη της συνεργασίας Κίνας - Ιταλίας τα κέρδη της </w:t>
      </w:r>
      <w:r>
        <w:t>Vado</w:t>
      </w:r>
      <w:r w:rsidRPr="00F809F4">
        <w:rPr>
          <w:lang w:val="el-GR"/>
        </w:rPr>
        <w:t xml:space="preserve"> </w:t>
      </w:r>
      <w:r>
        <w:t>Holding</w:t>
      </w:r>
      <w:r w:rsidRPr="00F809F4">
        <w:rPr>
          <w:lang w:val="el-GR"/>
        </w:rPr>
        <w:t xml:space="preserve"> έχουν αυξηθεί κατά 16%. Επίσης, η συνεργασία αυτή βοήθησε και στην βελτίωση της αλυσίδας εφοδιασμού στη βόρεια Ιταλία, την Ελβετία και τη νότια Γερμανία. Τέλος, ο λιμένας </w:t>
      </w:r>
      <w:r>
        <w:t>Vado</w:t>
      </w:r>
      <w:r w:rsidRPr="00F809F4">
        <w:rPr>
          <w:lang w:val="el-GR"/>
        </w:rPr>
        <w:t xml:space="preserve"> </w:t>
      </w:r>
      <w:r>
        <w:t>Ligure</w:t>
      </w:r>
      <w:r w:rsidRPr="00F809F4">
        <w:rPr>
          <w:lang w:val="el-GR"/>
        </w:rPr>
        <w:t xml:space="preserve"> δεν θα λειτουργήσει μόνο ως νέα πύλη για την κεντρική και νότια Ευρώπη, αλλά και ως κανάλι για την ενίσχυση των εμπορικών σχέσεων της περιοχής με την Αφρική και θα ενισχυθεί η συνεργασία με τις κινέζικες επιχειρήσεις.</w:t>
      </w:r>
    </w:p>
    <w:p w14:paraId="31693150" w14:textId="1DC69E1C" w:rsidR="00C8572A" w:rsidRDefault="00C8572A" w:rsidP="00D45864">
      <w:pPr>
        <w:rPr>
          <w:lang w:val="el-GR"/>
        </w:rPr>
      </w:pPr>
      <w:r w:rsidRPr="00C8572A">
        <w:rPr>
          <w:lang w:val="el-GR"/>
        </w:rPr>
        <w:t xml:space="preserve">Η Ισπανία είναι μια χώρα, η οποία δέχεται σημαντικές κινέζικες επενδύσεις από το 2008. Αν και τα ποσά των επενδύσεων μέχρι το 2016 ήταν χαμηλά, τον Ιούνιο του 2017 η </w:t>
      </w:r>
      <w:r>
        <w:t>Cosco</w:t>
      </w:r>
      <w:r w:rsidRPr="00C8572A">
        <w:rPr>
          <w:lang w:val="el-GR"/>
        </w:rPr>
        <w:t xml:space="preserve"> </w:t>
      </w:r>
      <w:r>
        <w:t>Shipping</w:t>
      </w:r>
      <w:r w:rsidRPr="00C8572A">
        <w:rPr>
          <w:lang w:val="el-GR"/>
        </w:rPr>
        <w:t xml:space="preserve"> </w:t>
      </w:r>
      <w:r>
        <w:t>Limited</w:t>
      </w:r>
      <w:r w:rsidRPr="00C8572A">
        <w:rPr>
          <w:lang w:val="el-GR"/>
        </w:rPr>
        <w:t xml:space="preserve"> αγόρασε τον ισπανικό όμιλο </w:t>
      </w:r>
      <w:r>
        <w:t>Noatum</w:t>
      </w:r>
      <w:r w:rsidRPr="00C8572A">
        <w:rPr>
          <w:lang w:val="el-GR"/>
        </w:rPr>
        <w:t xml:space="preserve"> </w:t>
      </w:r>
      <w:r>
        <w:t>Ports</w:t>
      </w:r>
      <w:r w:rsidRPr="00C8572A">
        <w:rPr>
          <w:lang w:val="el-GR"/>
        </w:rPr>
        <w:t xml:space="preserve">. Η </w:t>
      </w:r>
      <w:r>
        <w:t>Noatum</w:t>
      </w:r>
      <w:r w:rsidRPr="00C8572A">
        <w:rPr>
          <w:lang w:val="el-GR"/>
        </w:rPr>
        <w:t xml:space="preserve"> </w:t>
      </w:r>
      <w:r>
        <w:t>Ports</w:t>
      </w:r>
      <w:r w:rsidRPr="00C8572A">
        <w:rPr>
          <w:lang w:val="el-GR"/>
        </w:rPr>
        <w:t xml:space="preserve"> είναι ένας διαχειριστής ναυτιλιακών τερματικών στην Ισπανία, με συμφέροντα στο Μπιλμπάο (</w:t>
      </w:r>
      <w:r>
        <w:t>Noatum</w:t>
      </w:r>
      <w:r w:rsidRPr="00C8572A">
        <w:rPr>
          <w:lang w:val="el-GR"/>
        </w:rPr>
        <w:t xml:space="preserve"> </w:t>
      </w:r>
      <w:r>
        <w:t>Container</w:t>
      </w:r>
      <w:r w:rsidRPr="00C8572A">
        <w:rPr>
          <w:lang w:val="el-GR"/>
        </w:rPr>
        <w:t xml:space="preserve"> </w:t>
      </w:r>
      <w:r>
        <w:t>Terminal</w:t>
      </w:r>
      <w:r w:rsidRPr="00C8572A">
        <w:rPr>
          <w:lang w:val="el-GR"/>
        </w:rPr>
        <w:t xml:space="preserve"> </w:t>
      </w:r>
      <w:r>
        <w:t>Bilbao</w:t>
      </w:r>
      <w:r w:rsidRPr="00C8572A">
        <w:rPr>
          <w:lang w:val="el-GR"/>
        </w:rPr>
        <w:t xml:space="preserve">), το οποίο ονομάζεται πια </w:t>
      </w:r>
      <w:r>
        <w:t>CSB</w:t>
      </w:r>
      <w:r w:rsidRPr="00C8572A">
        <w:rPr>
          <w:lang w:val="el-GR"/>
        </w:rPr>
        <w:t xml:space="preserve"> </w:t>
      </w:r>
      <w:r>
        <w:t>Iberian</w:t>
      </w:r>
      <w:r w:rsidRPr="00C8572A">
        <w:rPr>
          <w:lang w:val="el-GR"/>
        </w:rPr>
        <w:t xml:space="preserve"> </w:t>
      </w:r>
      <w:r>
        <w:t>Bilbao</w:t>
      </w:r>
      <w:r w:rsidRPr="00C8572A">
        <w:rPr>
          <w:lang w:val="el-GR"/>
        </w:rPr>
        <w:t xml:space="preserve"> </w:t>
      </w:r>
      <w:r>
        <w:t>Terminal</w:t>
      </w:r>
      <w:r w:rsidRPr="00C8572A">
        <w:rPr>
          <w:lang w:val="el-GR"/>
        </w:rPr>
        <w:t xml:space="preserve"> και τη Βαλένθια (</w:t>
      </w:r>
      <w:r>
        <w:t>Noatum</w:t>
      </w:r>
      <w:r w:rsidRPr="00C8572A">
        <w:rPr>
          <w:lang w:val="el-GR"/>
        </w:rPr>
        <w:t xml:space="preserve"> </w:t>
      </w:r>
      <w:r>
        <w:t>Container</w:t>
      </w:r>
      <w:r w:rsidRPr="00C8572A">
        <w:rPr>
          <w:lang w:val="el-GR"/>
        </w:rPr>
        <w:t xml:space="preserve"> </w:t>
      </w:r>
      <w:r>
        <w:t>Terminal</w:t>
      </w:r>
      <w:r w:rsidRPr="00C8572A">
        <w:rPr>
          <w:lang w:val="el-GR"/>
        </w:rPr>
        <w:t xml:space="preserve"> </w:t>
      </w:r>
      <w:r>
        <w:t>Valencia</w:t>
      </w:r>
      <w:r w:rsidRPr="00C8572A">
        <w:rPr>
          <w:lang w:val="el-GR"/>
        </w:rPr>
        <w:t xml:space="preserve">) το οποίο ονομάζεται </w:t>
      </w:r>
      <w:r>
        <w:t>Iberian</w:t>
      </w:r>
      <w:r w:rsidRPr="00C8572A">
        <w:rPr>
          <w:lang w:val="el-GR"/>
        </w:rPr>
        <w:t xml:space="preserve"> </w:t>
      </w:r>
      <w:r>
        <w:t>Valencia</w:t>
      </w:r>
      <w:r w:rsidRPr="00C8572A">
        <w:rPr>
          <w:lang w:val="el-GR"/>
        </w:rPr>
        <w:t xml:space="preserve">. Από τότε έχει σημειωθεί </w:t>
      </w:r>
      <w:r w:rsidR="00CF7D27">
        <w:rPr>
          <w:lang w:val="el-GR"/>
        </w:rPr>
        <w:t xml:space="preserve">αλματώδης </w:t>
      </w:r>
      <w:r w:rsidRPr="00C8572A">
        <w:rPr>
          <w:lang w:val="el-GR"/>
        </w:rPr>
        <w:t>αύξηση στη</w:t>
      </w:r>
      <w:r w:rsidR="00CF7D27">
        <w:rPr>
          <w:lang w:val="el-GR"/>
        </w:rPr>
        <w:t>ν</w:t>
      </w:r>
      <w:r w:rsidRPr="00C8572A">
        <w:rPr>
          <w:lang w:val="el-GR"/>
        </w:rPr>
        <w:t xml:space="preserve"> κυκλοφορία του λιμένα της Βαλένθια. </w:t>
      </w:r>
    </w:p>
    <w:p w14:paraId="5F97E4F1" w14:textId="3B7EA2EA" w:rsidR="00BB7F70" w:rsidRDefault="00BB7F70" w:rsidP="00BB7F70">
      <w:pPr>
        <w:jc w:val="center"/>
        <w:rPr>
          <w:lang w:val="el-GR"/>
        </w:rPr>
      </w:pPr>
      <w:r>
        <w:rPr>
          <w:noProof/>
          <w:lang w:val="el-GR" w:eastAsia="el-GR"/>
        </w:rPr>
        <w:drawing>
          <wp:inline distT="0" distB="0" distL="0" distR="0" wp14:anchorId="61919A4D" wp14:editId="6B5A40DB">
            <wp:extent cx="3829247" cy="1054154"/>
            <wp:effectExtent l="19050" t="19050" r="19050" b="12700"/>
            <wp:docPr id="9" name="Picture 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829247" cy="1054154"/>
                    </a:xfrm>
                    <a:prstGeom prst="rect">
                      <a:avLst/>
                    </a:prstGeom>
                    <a:ln w="15875">
                      <a:solidFill>
                        <a:srgbClr val="002060"/>
                      </a:solidFill>
                    </a:ln>
                  </pic:spPr>
                </pic:pic>
              </a:graphicData>
            </a:graphic>
          </wp:inline>
        </w:drawing>
      </w:r>
    </w:p>
    <w:p w14:paraId="61583BD5" w14:textId="3945E304" w:rsidR="00D61074" w:rsidRPr="00BD16F3" w:rsidRDefault="00BD16F3" w:rsidP="00622845">
      <w:pPr>
        <w:rPr>
          <w:lang w:val="el-GR"/>
        </w:rPr>
      </w:pPr>
      <w:r>
        <w:rPr>
          <w:lang w:val="el-GR"/>
        </w:rPr>
        <w:t>Το</w:t>
      </w:r>
      <w:r w:rsidRPr="00BD16F3">
        <w:rPr>
          <w:lang w:val="el-GR"/>
        </w:rPr>
        <w:t xml:space="preserve"> </w:t>
      </w:r>
      <w:r w:rsidRPr="00BD16F3">
        <w:t>Kumport</w:t>
      </w:r>
      <w:r w:rsidRPr="00BD16F3">
        <w:rPr>
          <w:lang w:val="el-GR"/>
        </w:rPr>
        <w:t xml:space="preserve"> </w:t>
      </w:r>
      <w:r>
        <w:t>Terminal</w:t>
      </w:r>
      <w:r>
        <w:rPr>
          <w:lang w:val="el-GR"/>
        </w:rPr>
        <w:t xml:space="preserve">, το </w:t>
      </w:r>
      <w:r w:rsidRPr="00BD16F3">
        <w:rPr>
          <w:lang w:val="el-GR"/>
        </w:rPr>
        <w:t>μεγαλύτερ</w:t>
      </w:r>
      <w:r>
        <w:rPr>
          <w:lang w:val="el-GR"/>
        </w:rPr>
        <w:t>ο</w:t>
      </w:r>
      <w:r w:rsidRPr="00BD16F3">
        <w:rPr>
          <w:lang w:val="el-GR"/>
        </w:rPr>
        <w:t xml:space="preserve"> ιδιωτικ</w:t>
      </w:r>
      <w:r>
        <w:rPr>
          <w:lang w:val="el-GR"/>
        </w:rPr>
        <w:t>ό</w:t>
      </w:r>
      <w:r w:rsidRPr="00BD16F3">
        <w:rPr>
          <w:lang w:val="el-GR"/>
        </w:rPr>
        <w:t xml:space="preserve"> λιμ</w:t>
      </w:r>
      <w:r>
        <w:rPr>
          <w:lang w:val="el-GR"/>
        </w:rPr>
        <w:t>άνι</w:t>
      </w:r>
      <w:r w:rsidRPr="00BD16F3">
        <w:rPr>
          <w:lang w:val="el-GR"/>
        </w:rPr>
        <w:t xml:space="preserve"> στον κόλπο του Μαρμαρά</w:t>
      </w:r>
      <w:r>
        <w:rPr>
          <w:lang w:val="el-GR"/>
        </w:rPr>
        <w:t xml:space="preserve"> </w:t>
      </w:r>
      <w:r w:rsidRPr="00BD16F3">
        <w:rPr>
          <w:lang w:val="el-GR"/>
        </w:rPr>
        <w:t xml:space="preserve">στην Τουρκία </w:t>
      </w:r>
      <w:r>
        <w:rPr>
          <w:lang w:val="el-GR"/>
        </w:rPr>
        <w:t>εξαγοράστηκε</w:t>
      </w:r>
      <w:r w:rsidRPr="00BD16F3">
        <w:rPr>
          <w:lang w:val="el-GR"/>
        </w:rPr>
        <w:t xml:space="preserve"> </w:t>
      </w:r>
      <w:r>
        <w:rPr>
          <w:lang w:val="el-GR"/>
        </w:rPr>
        <w:t>το</w:t>
      </w:r>
      <w:r w:rsidRPr="00BD16F3">
        <w:rPr>
          <w:lang w:val="el-GR"/>
        </w:rPr>
        <w:t xml:space="preserve"> 2015</w:t>
      </w:r>
      <w:r>
        <w:rPr>
          <w:lang w:val="el-GR"/>
        </w:rPr>
        <w:t xml:space="preserve"> από</w:t>
      </w:r>
      <w:r w:rsidRPr="00BD16F3">
        <w:rPr>
          <w:lang w:val="el-GR"/>
        </w:rPr>
        <w:t xml:space="preserve"> </w:t>
      </w:r>
      <w:r>
        <w:rPr>
          <w:lang w:val="el-GR"/>
        </w:rPr>
        <w:t>τις</w:t>
      </w:r>
      <w:r w:rsidRPr="00BD16F3">
        <w:rPr>
          <w:lang w:val="el-GR"/>
        </w:rPr>
        <w:t xml:space="preserve"> </w:t>
      </w:r>
      <w:r w:rsidRPr="00BD16F3">
        <w:t>China</w:t>
      </w:r>
      <w:r w:rsidRPr="00BD16F3">
        <w:rPr>
          <w:lang w:val="el-GR"/>
        </w:rPr>
        <w:t xml:space="preserve"> </w:t>
      </w:r>
      <w:r w:rsidRPr="00BD16F3">
        <w:t>Merchants</w:t>
      </w:r>
      <w:r w:rsidRPr="00BD16F3">
        <w:rPr>
          <w:lang w:val="el-GR"/>
        </w:rPr>
        <w:t>/</w:t>
      </w:r>
      <w:r w:rsidRPr="00BD16F3">
        <w:t>Cosco</w:t>
      </w:r>
      <w:r>
        <w:rPr>
          <w:lang w:val="el-GR"/>
        </w:rPr>
        <w:t xml:space="preserve"> </w:t>
      </w:r>
      <w:r w:rsidRPr="00BD16F3">
        <w:rPr>
          <w:lang w:val="el-GR"/>
        </w:rPr>
        <w:t xml:space="preserve"> και το κρατικό κινεζικό </w:t>
      </w:r>
      <w:r w:rsidRPr="00BD16F3">
        <w:t>fund</w:t>
      </w:r>
      <w:r w:rsidRPr="00BD16F3">
        <w:rPr>
          <w:lang w:val="el-GR"/>
        </w:rPr>
        <w:t xml:space="preserve"> </w:t>
      </w:r>
      <w:r w:rsidRPr="00BD16F3">
        <w:t>China</w:t>
      </w:r>
      <w:r w:rsidRPr="00BD16F3">
        <w:rPr>
          <w:lang w:val="el-GR"/>
        </w:rPr>
        <w:t xml:space="preserve"> </w:t>
      </w:r>
      <w:r w:rsidRPr="00BD16F3">
        <w:t>Investment</w:t>
      </w:r>
      <w:r w:rsidRPr="00BD16F3">
        <w:rPr>
          <w:lang w:val="el-GR"/>
        </w:rPr>
        <w:t xml:space="preserve"> </w:t>
      </w:r>
      <w:r w:rsidRPr="00BD16F3">
        <w:t>Corp</w:t>
      </w:r>
      <w:r>
        <w:rPr>
          <w:lang w:val="el-GR"/>
        </w:rPr>
        <w:t>.</w:t>
      </w:r>
      <w:r w:rsidRPr="00BD16F3">
        <w:rPr>
          <w:lang w:val="el-GR"/>
        </w:rPr>
        <w:t xml:space="preserve"> </w:t>
      </w:r>
      <w:r>
        <w:rPr>
          <w:lang w:val="el-GR"/>
        </w:rPr>
        <w:t xml:space="preserve">Η </w:t>
      </w:r>
      <w:r w:rsidRPr="00BD16F3">
        <w:rPr>
          <w:lang w:val="el-GR"/>
        </w:rPr>
        <w:t xml:space="preserve">κοινοπραξία της Cosco (40%) σε συνεργασία με την China Merchants Group </w:t>
      </w:r>
      <w:r w:rsidRPr="00BD16F3">
        <w:rPr>
          <w:lang w:val="el-GR"/>
        </w:rPr>
        <w:lastRenderedPageBreak/>
        <w:t>(40%) και το κρατικό επενδυτικό ταμείο της Κίνας, China Investment Corp (20%) εξαγ</w:t>
      </w:r>
      <w:r w:rsidR="00F60E6C">
        <w:rPr>
          <w:lang w:val="el-GR"/>
        </w:rPr>
        <w:t>όρασε</w:t>
      </w:r>
      <w:r w:rsidRPr="00BD16F3">
        <w:rPr>
          <w:lang w:val="el-GR"/>
        </w:rPr>
        <w:t xml:space="preserve"> το 64,5% της εταιρείας συμμετοχών Fina Liman, μοναδικό περιουσιακό στοιχείο της οποίας είναι το λιμάνι Kumport</w:t>
      </w:r>
      <w:r w:rsidR="00F60E6C">
        <w:rPr>
          <w:lang w:val="el-GR"/>
        </w:rPr>
        <w:t xml:space="preserve"> έναντι </w:t>
      </w:r>
      <w:r w:rsidR="00F60E6C" w:rsidRPr="00F60E6C">
        <w:rPr>
          <w:lang w:val="el-GR"/>
        </w:rPr>
        <w:t>$918,8 εκατ.</w:t>
      </w:r>
      <w:r w:rsidRPr="00BD16F3">
        <w:rPr>
          <w:lang w:val="el-GR"/>
        </w:rPr>
        <w:t>. Το εναπομείναν 35,5% της Fina Liman ανήκει στην Turkac συμφερόντων του State General Reserve Fund του σουλτανάτου του Ομάν.</w:t>
      </w:r>
    </w:p>
    <w:p w14:paraId="6E0334E9" w14:textId="19F0F65D" w:rsidR="00253714" w:rsidRPr="00DE7B49" w:rsidRDefault="00D61074" w:rsidP="00622845">
      <w:pPr>
        <w:rPr>
          <w:lang w:val="el-GR"/>
        </w:rPr>
      </w:pPr>
      <w:r>
        <w:rPr>
          <w:lang w:val="el-GR"/>
        </w:rPr>
        <w:t>Το</w:t>
      </w:r>
      <w:r w:rsidRPr="00DE7B49">
        <w:rPr>
          <w:lang w:val="el-GR"/>
        </w:rPr>
        <w:t xml:space="preserve"> </w:t>
      </w:r>
      <w:r w:rsidR="00253714" w:rsidRPr="00253714">
        <w:t>S</w:t>
      </w:r>
      <w:r w:rsidR="00253714">
        <w:t>uez</w:t>
      </w:r>
      <w:r w:rsidR="00253714" w:rsidRPr="00DE7B49">
        <w:rPr>
          <w:lang w:val="el-GR"/>
        </w:rPr>
        <w:t xml:space="preserve"> </w:t>
      </w:r>
      <w:r w:rsidR="00253714" w:rsidRPr="00253714">
        <w:t>C</w:t>
      </w:r>
      <w:r w:rsidR="00253714">
        <w:t>anal</w:t>
      </w:r>
      <w:r w:rsidR="00253714" w:rsidRPr="00DE7B49">
        <w:rPr>
          <w:lang w:val="el-GR"/>
        </w:rPr>
        <w:t xml:space="preserve"> </w:t>
      </w:r>
      <w:r w:rsidR="00253714" w:rsidRPr="00253714">
        <w:t>C</w:t>
      </w:r>
      <w:r w:rsidR="00253714">
        <w:t>ontainer</w:t>
      </w:r>
      <w:r w:rsidR="00253714" w:rsidRPr="00DE7B49">
        <w:rPr>
          <w:lang w:val="el-GR"/>
        </w:rPr>
        <w:t xml:space="preserve"> </w:t>
      </w:r>
      <w:r w:rsidR="00253714" w:rsidRPr="00253714">
        <w:t>T</w:t>
      </w:r>
      <w:r w:rsidR="00253714">
        <w:t>erminal</w:t>
      </w:r>
      <w:r w:rsidR="00253714" w:rsidRPr="00DE7B49">
        <w:rPr>
          <w:lang w:val="el-GR"/>
        </w:rPr>
        <w:t xml:space="preserve"> </w:t>
      </w:r>
      <w:r>
        <w:rPr>
          <w:lang w:val="el-GR"/>
        </w:rPr>
        <w:t>στην</w:t>
      </w:r>
      <w:r w:rsidRPr="00DE7B49">
        <w:rPr>
          <w:lang w:val="el-GR"/>
        </w:rPr>
        <w:t xml:space="preserve"> </w:t>
      </w:r>
      <w:r>
        <w:rPr>
          <w:lang w:val="el-GR"/>
        </w:rPr>
        <w:t>Αίγυπτο</w:t>
      </w:r>
      <w:r w:rsidRPr="00DE7B49">
        <w:rPr>
          <w:lang w:val="el-GR"/>
        </w:rPr>
        <w:t xml:space="preserve"> </w:t>
      </w:r>
      <w:r>
        <w:rPr>
          <w:lang w:val="el-GR"/>
        </w:rPr>
        <w:t>άνοιξε</w:t>
      </w:r>
      <w:r w:rsidRPr="00DE7B49">
        <w:rPr>
          <w:lang w:val="el-GR"/>
        </w:rPr>
        <w:t xml:space="preserve"> </w:t>
      </w:r>
      <w:r>
        <w:rPr>
          <w:lang w:val="el-GR"/>
        </w:rPr>
        <w:t>το</w:t>
      </w:r>
      <w:r w:rsidRPr="00DE7B49">
        <w:rPr>
          <w:lang w:val="el-GR"/>
        </w:rPr>
        <w:t xml:space="preserve"> 2004 </w:t>
      </w:r>
      <w:r>
        <w:rPr>
          <w:lang w:val="el-GR"/>
        </w:rPr>
        <w:t>και</w:t>
      </w:r>
      <w:r w:rsidRPr="00DE7B49">
        <w:rPr>
          <w:lang w:val="el-GR"/>
        </w:rPr>
        <w:t xml:space="preserve"> </w:t>
      </w:r>
      <w:r w:rsidR="006E3573">
        <w:rPr>
          <w:lang w:val="el-GR"/>
        </w:rPr>
        <w:t xml:space="preserve">από το 2007 </w:t>
      </w:r>
      <w:r>
        <w:rPr>
          <w:lang w:val="el-GR"/>
        </w:rPr>
        <w:t>διαχειρίζεται</w:t>
      </w:r>
      <w:r w:rsidRPr="00DE7B49">
        <w:rPr>
          <w:lang w:val="el-GR"/>
        </w:rPr>
        <w:t xml:space="preserve"> </w:t>
      </w:r>
      <w:r>
        <w:rPr>
          <w:lang w:val="el-GR"/>
        </w:rPr>
        <w:t>από</w:t>
      </w:r>
      <w:r w:rsidRPr="00DE7B49">
        <w:rPr>
          <w:lang w:val="el-GR"/>
        </w:rPr>
        <w:t xml:space="preserve"> </w:t>
      </w:r>
      <w:r>
        <w:rPr>
          <w:lang w:val="el-GR"/>
        </w:rPr>
        <w:t>την</w:t>
      </w:r>
      <w:r w:rsidRPr="00DE7B49">
        <w:rPr>
          <w:lang w:val="el-GR"/>
        </w:rPr>
        <w:t xml:space="preserve"> </w:t>
      </w:r>
      <w:r>
        <w:rPr>
          <w:lang w:val="el-GR"/>
        </w:rPr>
        <w:t>κοινοπραξία</w:t>
      </w:r>
      <w:r w:rsidRPr="00DE7B49">
        <w:rPr>
          <w:lang w:val="el-GR"/>
        </w:rPr>
        <w:t xml:space="preserve"> </w:t>
      </w:r>
      <w:r w:rsidR="00253714" w:rsidRPr="00253714">
        <w:t>APM</w:t>
      </w:r>
      <w:r w:rsidR="00253714" w:rsidRPr="00DE7B49">
        <w:rPr>
          <w:lang w:val="el-GR"/>
        </w:rPr>
        <w:t xml:space="preserve"> </w:t>
      </w:r>
      <w:r w:rsidR="00253714" w:rsidRPr="00253714">
        <w:t>Terminals</w:t>
      </w:r>
      <w:r w:rsidRPr="00DE7B49">
        <w:rPr>
          <w:lang w:val="el-GR"/>
        </w:rPr>
        <w:t xml:space="preserve"> (</w:t>
      </w:r>
      <w:r w:rsidR="00253714" w:rsidRPr="00DE7B49">
        <w:rPr>
          <w:lang w:val="el-GR"/>
        </w:rPr>
        <w:t>55%)</w:t>
      </w:r>
      <w:r w:rsidR="00BD16F3" w:rsidRPr="00DE7B49">
        <w:rPr>
          <w:lang w:val="el-GR"/>
        </w:rPr>
        <w:t>,</w:t>
      </w:r>
      <w:r w:rsidR="00253714" w:rsidRPr="00DE7B49">
        <w:rPr>
          <w:lang w:val="el-GR"/>
        </w:rPr>
        <w:t xml:space="preserve"> </w:t>
      </w:r>
      <w:r w:rsidR="00253714" w:rsidRPr="00253714">
        <w:t>COSCO</w:t>
      </w:r>
      <w:r w:rsidR="00253714" w:rsidRPr="00DE7B49">
        <w:rPr>
          <w:lang w:val="el-GR"/>
        </w:rPr>
        <w:t xml:space="preserve"> (20%), </w:t>
      </w:r>
      <w:r w:rsidR="00253714" w:rsidRPr="00253714">
        <w:t>Suez</w:t>
      </w:r>
      <w:r w:rsidR="00253714" w:rsidRPr="00DE7B49">
        <w:rPr>
          <w:lang w:val="el-GR"/>
        </w:rPr>
        <w:t xml:space="preserve"> </w:t>
      </w:r>
      <w:r w:rsidR="00253714" w:rsidRPr="00253714">
        <w:t>Canal</w:t>
      </w:r>
      <w:r w:rsidR="00253714" w:rsidRPr="00DE7B49">
        <w:rPr>
          <w:lang w:val="el-GR"/>
        </w:rPr>
        <w:t xml:space="preserve"> </w:t>
      </w:r>
      <w:r w:rsidR="00253714" w:rsidRPr="00253714">
        <w:t>Authority</w:t>
      </w:r>
      <w:r w:rsidR="00253714" w:rsidRPr="00DE7B49">
        <w:rPr>
          <w:lang w:val="el-GR"/>
        </w:rPr>
        <w:t xml:space="preserve"> (10.3%) </w:t>
      </w:r>
      <w:r w:rsidR="00BD16F3">
        <w:rPr>
          <w:lang w:val="el-GR"/>
        </w:rPr>
        <w:t>και</w:t>
      </w:r>
      <w:r w:rsidR="00253714" w:rsidRPr="00DE7B49">
        <w:rPr>
          <w:lang w:val="el-GR"/>
        </w:rPr>
        <w:t xml:space="preserve"> </w:t>
      </w:r>
      <w:r w:rsidR="00253714" w:rsidRPr="00253714">
        <w:t>National</w:t>
      </w:r>
      <w:r w:rsidR="00253714" w:rsidRPr="00DE7B49">
        <w:rPr>
          <w:lang w:val="el-GR"/>
        </w:rPr>
        <w:t xml:space="preserve"> </w:t>
      </w:r>
      <w:r w:rsidR="00253714" w:rsidRPr="00253714">
        <w:t>Bank</w:t>
      </w:r>
      <w:r w:rsidR="00253714" w:rsidRPr="00DE7B49">
        <w:rPr>
          <w:lang w:val="el-GR"/>
        </w:rPr>
        <w:t xml:space="preserve"> </w:t>
      </w:r>
      <w:r w:rsidR="00253714" w:rsidRPr="00253714">
        <w:t>of</w:t>
      </w:r>
      <w:r w:rsidR="00253714" w:rsidRPr="00DE7B49">
        <w:rPr>
          <w:lang w:val="el-GR"/>
        </w:rPr>
        <w:t xml:space="preserve"> </w:t>
      </w:r>
      <w:r w:rsidR="00253714" w:rsidRPr="00253714">
        <w:t>Egypt</w:t>
      </w:r>
      <w:r w:rsidR="00253714" w:rsidRPr="00DE7B49">
        <w:rPr>
          <w:lang w:val="el-GR"/>
        </w:rPr>
        <w:t xml:space="preserve"> (5%).</w:t>
      </w:r>
    </w:p>
    <w:p w14:paraId="043CBA96" w14:textId="71624071" w:rsidR="00622845" w:rsidRPr="00622845" w:rsidRDefault="00622845" w:rsidP="00622845">
      <w:pPr>
        <w:rPr>
          <w:lang w:val="el-GR"/>
        </w:rPr>
      </w:pPr>
      <w:r>
        <w:rPr>
          <w:lang w:val="el-GR"/>
        </w:rPr>
        <w:t xml:space="preserve">Αναλυτικά ανά τερματικό σταθμό και ποσοστό συμμετοχής αναφέρονται τα λιμάνια στα οποία συμμετέχει η </w:t>
      </w:r>
      <w:r>
        <w:t>Cosco</w:t>
      </w:r>
      <w:r w:rsidRPr="00622845">
        <w:rPr>
          <w:lang w:val="el-GR"/>
        </w:rPr>
        <w:t xml:space="preserve"> </w:t>
      </w:r>
      <w:r>
        <w:t>Shipping</w:t>
      </w:r>
      <w:r w:rsidRPr="00622845">
        <w:rPr>
          <w:lang w:val="el-GR"/>
        </w:rPr>
        <w:t xml:space="preserve"> </w:t>
      </w:r>
      <w:r>
        <w:t>Ports</w:t>
      </w:r>
      <w:r>
        <w:rPr>
          <w:lang w:val="el-GR"/>
        </w:rPr>
        <w:t xml:space="preserve"> στον κάτωθι πίνακα.</w:t>
      </w:r>
    </w:p>
    <w:p w14:paraId="111F4ABB" w14:textId="01191086" w:rsidR="00BB7F70" w:rsidRDefault="00253714" w:rsidP="00D45864">
      <w:pPr>
        <w:rPr>
          <w:lang w:val="el-GR"/>
        </w:rPr>
      </w:pPr>
      <w:r w:rsidRPr="00253714">
        <w:rPr>
          <w:noProof/>
          <w:lang w:val="el-GR" w:eastAsia="el-GR"/>
        </w:rPr>
        <w:drawing>
          <wp:inline distT="0" distB="0" distL="0" distR="0" wp14:anchorId="59B720AA" wp14:editId="03896371">
            <wp:extent cx="5486400" cy="1888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888490"/>
                    </a:xfrm>
                    <a:prstGeom prst="rect">
                      <a:avLst/>
                    </a:prstGeom>
                    <a:noFill/>
                    <a:ln>
                      <a:noFill/>
                    </a:ln>
                  </pic:spPr>
                </pic:pic>
              </a:graphicData>
            </a:graphic>
          </wp:inline>
        </w:drawing>
      </w:r>
    </w:p>
    <w:p w14:paraId="22B055EB" w14:textId="2074F0A1" w:rsidR="00B95412" w:rsidRPr="005110E5" w:rsidRDefault="005110E5" w:rsidP="00D45864">
      <w:pPr>
        <w:rPr>
          <w:lang w:val="el-GR"/>
        </w:rPr>
      </w:pPr>
      <w:r>
        <w:rPr>
          <w:lang w:val="el-GR"/>
        </w:rPr>
        <w:t>Με</w:t>
      </w:r>
      <w:r w:rsidRPr="005110E5">
        <w:rPr>
          <w:lang w:val="el-GR"/>
        </w:rPr>
        <w:t xml:space="preserve"> </w:t>
      </w:r>
      <w:r>
        <w:rPr>
          <w:lang w:val="el-GR"/>
        </w:rPr>
        <w:t>εξαίρεση</w:t>
      </w:r>
      <w:r w:rsidRPr="005110E5">
        <w:rPr>
          <w:lang w:val="el-GR"/>
        </w:rPr>
        <w:t xml:space="preserve"> </w:t>
      </w:r>
      <w:r>
        <w:rPr>
          <w:lang w:val="el-GR"/>
        </w:rPr>
        <w:t>τα</w:t>
      </w:r>
      <w:r w:rsidRPr="005110E5">
        <w:rPr>
          <w:lang w:val="el-GR"/>
        </w:rPr>
        <w:t xml:space="preserve"> </w:t>
      </w:r>
      <w:r w:rsidR="00253714" w:rsidRPr="00253714">
        <w:t>Euromax</w:t>
      </w:r>
      <w:r w:rsidR="00253714" w:rsidRPr="005110E5">
        <w:rPr>
          <w:lang w:val="el-GR"/>
        </w:rPr>
        <w:t xml:space="preserve"> </w:t>
      </w:r>
      <w:r w:rsidR="00253714" w:rsidRPr="00253714">
        <w:t>Rotterdam</w:t>
      </w:r>
      <w:r w:rsidR="00253714" w:rsidRPr="005110E5">
        <w:rPr>
          <w:lang w:val="el-GR"/>
        </w:rPr>
        <w:t xml:space="preserve"> </w:t>
      </w:r>
      <w:r w:rsidR="00253714" w:rsidRPr="00253714">
        <w:t>and</w:t>
      </w:r>
      <w:r w:rsidR="00253714" w:rsidRPr="005110E5">
        <w:rPr>
          <w:lang w:val="el-GR"/>
        </w:rPr>
        <w:t xml:space="preserve"> </w:t>
      </w:r>
      <w:r w:rsidR="00253714" w:rsidRPr="00253714">
        <w:t>Antwerp</w:t>
      </w:r>
      <w:r w:rsidR="00253714" w:rsidRPr="005110E5">
        <w:rPr>
          <w:lang w:val="el-GR"/>
        </w:rPr>
        <w:t xml:space="preserve"> </w:t>
      </w:r>
      <w:r w:rsidR="00253714" w:rsidRPr="00253714">
        <w:t>Gateway</w:t>
      </w:r>
      <w:r w:rsidR="00253714" w:rsidRPr="005110E5">
        <w:rPr>
          <w:lang w:val="el-GR"/>
        </w:rPr>
        <w:t>,</w:t>
      </w:r>
      <w:r w:rsidRPr="005110E5">
        <w:rPr>
          <w:lang w:val="el-GR"/>
        </w:rPr>
        <w:t xml:space="preserve"> </w:t>
      </w:r>
      <w:r>
        <w:rPr>
          <w:lang w:val="el-GR"/>
        </w:rPr>
        <w:t>η</w:t>
      </w:r>
      <w:r w:rsidRPr="005110E5">
        <w:rPr>
          <w:lang w:val="el-GR"/>
        </w:rPr>
        <w:t xml:space="preserve"> </w:t>
      </w:r>
      <w:r w:rsidR="00CF7D27">
        <w:rPr>
          <w:lang w:val="el-GR"/>
        </w:rPr>
        <w:t xml:space="preserve">κινεζική εταιρία </w:t>
      </w:r>
      <w:r>
        <w:rPr>
          <w:lang w:val="el-GR"/>
        </w:rPr>
        <w:t>αγοράζει</w:t>
      </w:r>
      <w:r w:rsidRPr="005110E5">
        <w:rPr>
          <w:lang w:val="el-GR"/>
        </w:rPr>
        <w:t xml:space="preserve"> </w:t>
      </w:r>
      <w:r>
        <w:rPr>
          <w:lang w:val="el-GR"/>
        </w:rPr>
        <w:t>κυρίως</w:t>
      </w:r>
      <w:r w:rsidRPr="005110E5">
        <w:rPr>
          <w:lang w:val="el-GR"/>
        </w:rPr>
        <w:t xml:space="preserve"> </w:t>
      </w:r>
      <w:r>
        <w:rPr>
          <w:lang w:val="el-GR"/>
        </w:rPr>
        <w:t>τερματικ</w:t>
      </w:r>
      <w:r w:rsidR="00CF7D27">
        <w:rPr>
          <w:lang w:val="el-GR"/>
        </w:rPr>
        <w:t>ούς σταθμούς</w:t>
      </w:r>
      <w:r w:rsidRPr="005110E5">
        <w:rPr>
          <w:lang w:val="el-GR"/>
        </w:rPr>
        <w:t xml:space="preserve"> </w:t>
      </w:r>
      <w:r>
        <w:rPr>
          <w:lang w:val="el-GR"/>
        </w:rPr>
        <w:t>σε</w:t>
      </w:r>
      <w:r w:rsidRPr="005110E5">
        <w:rPr>
          <w:lang w:val="el-GR"/>
        </w:rPr>
        <w:t xml:space="preserve"> </w:t>
      </w:r>
      <w:r>
        <w:rPr>
          <w:lang w:val="el-GR"/>
        </w:rPr>
        <w:t>μεσαίου</w:t>
      </w:r>
      <w:r w:rsidRPr="005110E5">
        <w:rPr>
          <w:lang w:val="el-GR"/>
        </w:rPr>
        <w:t xml:space="preserve"> </w:t>
      </w:r>
      <w:r>
        <w:rPr>
          <w:lang w:val="el-GR"/>
        </w:rPr>
        <w:t>μεγέθους</w:t>
      </w:r>
      <w:r w:rsidRPr="005110E5">
        <w:rPr>
          <w:lang w:val="el-GR"/>
        </w:rPr>
        <w:t xml:space="preserve"> </w:t>
      </w:r>
      <w:r>
        <w:rPr>
          <w:lang w:val="el-GR"/>
        </w:rPr>
        <w:t>λιμάνια</w:t>
      </w:r>
      <w:r w:rsidRPr="005110E5">
        <w:rPr>
          <w:lang w:val="el-GR"/>
        </w:rPr>
        <w:t xml:space="preserve"> </w:t>
      </w:r>
      <w:r w:rsidR="00CF7D27">
        <w:rPr>
          <w:lang w:val="el-GR"/>
        </w:rPr>
        <w:t xml:space="preserve">με στόχο να τα μετατρέψει σε </w:t>
      </w:r>
      <w:r>
        <w:rPr>
          <w:lang w:val="el-GR"/>
        </w:rPr>
        <w:t>μεγάλα</w:t>
      </w:r>
      <w:r w:rsidR="00CF7D27">
        <w:rPr>
          <w:lang w:val="el-GR"/>
        </w:rPr>
        <w:t xml:space="preserve"> όπως συνέβη με τον Πειραιά.</w:t>
      </w:r>
    </w:p>
    <w:p w14:paraId="103518ED" w14:textId="66DE48F9" w:rsidR="00B95412" w:rsidRPr="00DE7B49" w:rsidRDefault="00DE7B49" w:rsidP="00B95412">
      <w:pPr>
        <w:jc w:val="center"/>
      </w:pPr>
      <w:r w:rsidRPr="00DE7B49">
        <w:rPr>
          <w:b/>
          <w:bCs/>
          <w:sz w:val="28"/>
          <w:szCs w:val="28"/>
        </w:rPr>
        <w:t>China Merchant Port Holdings (</w:t>
      </w:r>
      <w:r>
        <w:rPr>
          <w:b/>
          <w:bCs/>
          <w:sz w:val="28"/>
          <w:szCs w:val="28"/>
          <w:lang w:val="el-GR"/>
        </w:rPr>
        <w:t>κάτοχος</w:t>
      </w:r>
      <w:r w:rsidRPr="00DE7B49">
        <w:rPr>
          <w:b/>
          <w:bCs/>
          <w:sz w:val="28"/>
          <w:szCs w:val="28"/>
        </w:rPr>
        <w:t xml:space="preserve"> </w:t>
      </w:r>
      <w:r>
        <w:rPr>
          <w:b/>
          <w:bCs/>
          <w:sz w:val="28"/>
          <w:szCs w:val="28"/>
          <w:lang w:val="el-GR"/>
        </w:rPr>
        <w:t>του</w:t>
      </w:r>
      <w:r w:rsidRPr="00DE7B49">
        <w:rPr>
          <w:b/>
          <w:bCs/>
          <w:sz w:val="28"/>
          <w:szCs w:val="28"/>
        </w:rPr>
        <w:t xml:space="preserve"> 49 % </w:t>
      </w:r>
      <w:r>
        <w:rPr>
          <w:b/>
          <w:bCs/>
          <w:sz w:val="28"/>
          <w:szCs w:val="28"/>
          <w:lang w:val="el-GR"/>
        </w:rPr>
        <w:t>της</w:t>
      </w:r>
      <w:r w:rsidRPr="00DE7B49">
        <w:rPr>
          <w:b/>
          <w:bCs/>
          <w:sz w:val="28"/>
          <w:szCs w:val="28"/>
        </w:rPr>
        <w:t xml:space="preserve"> </w:t>
      </w:r>
      <w:r w:rsidR="00B95412" w:rsidRPr="00B95412">
        <w:rPr>
          <w:b/>
          <w:bCs/>
          <w:sz w:val="28"/>
          <w:szCs w:val="28"/>
        </w:rPr>
        <w:t>Terminal</w:t>
      </w:r>
      <w:r w:rsidR="00B95412" w:rsidRPr="00DE7B49">
        <w:rPr>
          <w:b/>
          <w:bCs/>
          <w:sz w:val="28"/>
          <w:szCs w:val="28"/>
        </w:rPr>
        <w:t xml:space="preserve"> </w:t>
      </w:r>
      <w:r w:rsidR="00B95412" w:rsidRPr="00B95412">
        <w:rPr>
          <w:b/>
          <w:bCs/>
          <w:sz w:val="28"/>
          <w:szCs w:val="28"/>
        </w:rPr>
        <w:t>Link</w:t>
      </w:r>
      <w:r w:rsidR="00B95412" w:rsidRPr="00DE7B49">
        <w:rPr>
          <w:b/>
          <w:bCs/>
          <w:sz w:val="28"/>
          <w:szCs w:val="28"/>
        </w:rPr>
        <w:t xml:space="preserve"> </w:t>
      </w:r>
      <w:r w:rsidR="00B95412" w:rsidRPr="00B95412">
        <w:rPr>
          <w:b/>
          <w:bCs/>
          <w:sz w:val="28"/>
          <w:szCs w:val="28"/>
        </w:rPr>
        <w:t>SAS</w:t>
      </w:r>
      <w:r w:rsidRPr="00DE7B49">
        <w:rPr>
          <w:b/>
          <w:bCs/>
          <w:sz w:val="28"/>
          <w:szCs w:val="28"/>
        </w:rPr>
        <w:t>)</w:t>
      </w:r>
    </w:p>
    <w:p w14:paraId="026C69C8" w14:textId="6E709C9D" w:rsidR="007122B1" w:rsidRDefault="007636ED" w:rsidP="00FD7293">
      <w:pPr>
        <w:rPr>
          <w:lang w:val="el-GR"/>
        </w:rPr>
      </w:pPr>
      <w:r w:rsidRPr="007636ED">
        <w:rPr>
          <w:lang w:val="el-GR"/>
        </w:rPr>
        <w:t xml:space="preserve">H </w:t>
      </w:r>
      <w:bookmarkStart w:id="5" w:name="_Hlk76034594"/>
      <w:r w:rsidRPr="007636ED">
        <w:rPr>
          <w:u w:val="single"/>
          <w:lang w:val="el-GR"/>
        </w:rPr>
        <w:t>Terminal Link SAS</w:t>
      </w:r>
      <w:r w:rsidRPr="007636ED">
        <w:rPr>
          <w:lang w:val="el-GR"/>
        </w:rPr>
        <w:t xml:space="preserve"> </w:t>
      </w:r>
      <w:bookmarkEnd w:id="5"/>
      <w:r w:rsidRPr="007636ED">
        <w:rPr>
          <w:lang w:val="el-GR"/>
        </w:rPr>
        <w:t xml:space="preserve">είναι μια εταιρία διαχείρισης λιμανιών </w:t>
      </w:r>
      <w:r w:rsidR="007122B1">
        <w:rPr>
          <w:lang w:val="el-GR"/>
        </w:rPr>
        <w:t xml:space="preserve">που ιδρύθηκε το 2001 ως </w:t>
      </w:r>
      <w:r w:rsidRPr="007636ED">
        <w:rPr>
          <w:lang w:val="el-GR"/>
        </w:rPr>
        <w:t>θυγατρική τ</w:t>
      </w:r>
      <w:r w:rsidR="00CF7D27">
        <w:rPr>
          <w:lang w:val="el-GR"/>
        </w:rPr>
        <w:t>ου Γαλλικού ομίλου</w:t>
      </w:r>
      <w:r w:rsidRPr="007636ED">
        <w:rPr>
          <w:lang w:val="el-GR"/>
        </w:rPr>
        <w:t xml:space="preserve"> CMA-CGM. </w:t>
      </w:r>
      <w:r w:rsidR="00B95412">
        <w:rPr>
          <w:lang w:val="el-GR"/>
        </w:rPr>
        <w:t>Ο</w:t>
      </w:r>
      <w:r w:rsidR="00B95412" w:rsidRPr="00B95412">
        <w:rPr>
          <w:lang w:val="el-GR"/>
        </w:rPr>
        <w:t xml:space="preserve"> </w:t>
      </w:r>
      <w:r w:rsidR="00B95412">
        <w:rPr>
          <w:lang w:val="el-GR"/>
        </w:rPr>
        <w:t>όμιλος</w:t>
      </w:r>
      <w:r w:rsidR="00B95412" w:rsidRPr="00B95412">
        <w:rPr>
          <w:lang w:val="el-GR"/>
        </w:rPr>
        <w:t xml:space="preserve"> </w:t>
      </w:r>
      <w:r w:rsidR="00CA0F58" w:rsidRPr="00CA0F58">
        <w:t>CMA</w:t>
      </w:r>
      <w:r w:rsidR="00CA0F58" w:rsidRPr="00B95412">
        <w:rPr>
          <w:lang w:val="el-GR"/>
        </w:rPr>
        <w:t xml:space="preserve"> </w:t>
      </w:r>
      <w:r w:rsidR="00CA0F58" w:rsidRPr="00CA0F58">
        <w:t>CGM</w:t>
      </w:r>
      <w:r w:rsidR="00CA0F58" w:rsidRPr="00B95412">
        <w:rPr>
          <w:lang w:val="el-GR"/>
        </w:rPr>
        <w:t>,</w:t>
      </w:r>
      <w:r w:rsidR="00B95412" w:rsidRPr="00B95412">
        <w:rPr>
          <w:lang w:val="el-GR"/>
        </w:rPr>
        <w:t xml:space="preserve"> </w:t>
      </w:r>
      <w:r w:rsidR="00B95412">
        <w:rPr>
          <w:lang w:val="el-GR"/>
        </w:rPr>
        <w:t>που</w:t>
      </w:r>
      <w:r w:rsidR="00B95412" w:rsidRPr="00B95412">
        <w:rPr>
          <w:lang w:val="el-GR"/>
        </w:rPr>
        <w:t xml:space="preserve"> </w:t>
      </w:r>
      <w:r w:rsidR="00B95412">
        <w:rPr>
          <w:lang w:val="el-GR"/>
        </w:rPr>
        <w:t>ιδρύθηκε</w:t>
      </w:r>
      <w:r w:rsidR="00B95412" w:rsidRPr="00B95412">
        <w:rPr>
          <w:lang w:val="el-GR"/>
        </w:rPr>
        <w:t xml:space="preserve"> </w:t>
      </w:r>
      <w:r w:rsidR="00B95412">
        <w:rPr>
          <w:lang w:val="el-GR"/>
        </w:rPr>
        <w:t>και</w:t>
      </w:r>
      <w:r w:rsidR="00B95412" w:rsidRPr="00B95412">
        <w:rPr>
          <w:lang w:val="el-GR"/>
        </w:rPr>
        <w:t xml:space="preserve"> </w:t>
      </w:r>
      <w:r w:rsidR="00B95412">
        <w:rPr>
          <w:lang w:val="el-GR"/>
        </w:rPr>
        <w:t>ηγείται</w:t>
      </w:r>
      <w:r w:rsidR="00B95412" w:rsidRPr="00B95412">
        <w:rPr>
          <w:lang w:val="el-GR"/>
        </w:rPr>
        <w:t xml:space="preserve"> </w:t>
      </w:r>
      <w:r w:rsidR="00B95412">
        <w:rPr>
          <w:lang w:val="el-GR"/>
        </w:rPr>
        <w:t>από</w:t>
      </w:r>
      <w:r w:rsidR="00B95412" w:rsidRPr="00B95412">
        <w:rPr>
          <w:lang w:val="el-GR"/>
        </w:rPr>
        <w:t xml:space="preserve"> </w:t>
      </w:r>
      <w:r w:rsidR="00B95412">
        <w:rPr>
          <w:lang w:val="el-GR"/>
        </w:rPr>
        <w:t>τον</w:t>
      </w:r>
      <w:r w:rsidR="00B95412" w:rsidRPr="00B95412">
        <w:rPr>
          <w:lang w:val="el-GR"/>
        </w:rPr>
        <w:t xml:space="preserve"> </w:t>
      </w:r>
      <w:r w:rsidR="00CA0F58" w:rsidRPr="00CA0F58">
        <w:t>Jacques</w:t>
      </w:r>
      <w:r w:rsidR="00CA0F58" w:rsidRPr="00B95412">
        <w:rPr>
          <w:lang w:val="el-GR"/>
        </w:rPr>
        <w:t xml:space="preserve"> </w:t>
      </w:r>
      <w:r w:rsidR="00CA0F58" w:rsidRPr="00CA0F58">
        <w:t>R</w:t>
      </w:r>
      <w:r w:rsidR="00CA0F58" w:rsidRPr="00B95412">
        <w:rPr>
          <w:lang w:val="el-GR"/>
        </w:rPr>
        <w:t xml:space="preserve">. </w:t>
      </w:r>
      <w:r w:rsidR="00CA0F58" w:rsidRPr="00CA0F58">
        <w:t>Saad</w:t>
      </w:r>
      <w:r w:rsidR="00CA0F58" w:rsidRPr="00B95412">
        <w:rPr>
          <w:lang w:val="el-GR"/>
        </w:rPr>
        <w:t xml:space="preserve">, </w:t>
      </w:r>
      <w:r w:rsidR="007122B1">
        <w:rPr>
          <w:lang w:val="el-GR"/>
        </w:rPr>
        <w:t xml:space="preserve">με έναν στόλο 553 πλοίων, </w:t>
      </w:r>
      <w:r w:rsidR="00B95412">
        <w:rPr>
          <w:lang w:val="el-GR"/>
        </w:rPr>
        <w:t>βρίσκεται</w:t>
      </w:r>
      <w:r w:rsidR="00B95412" w:rsidRPr="00B95412">
        <w:rPr>
          <w:lang w:val="el-GR"/>
        </w:rPr>
        <w:t xml:space="preserve"> </w:t>
      </w:r>
      <w:r w:rsidR="00B95412">
        <w:rPr>
          <w:lang w:val="el-GR"/>
        </w:rPr>
        <w:t>όπως</w:t>
      </w:r>
      <w:r w:rsidR="00B95412" w:rsidRPr="00B95412">
        <w:rPr>
          <w:lang w:val="el-GR"/>
        </w:rPr>
        <w:t xml:space="preserve"> </w:t>
      </w:r>
      <w:r w:rsidR="00B95412">
        <w:rPr>
          <w:lang w:val="el-GR"/>
        </w:rPr>
        <w:t>και</w:t>
      </w:r>
      <w:r w:rsidR="00B95412" w:rsidRPr="00B95412">
        <w:rPr>
          <w:lang w:val="el-GR"/>
        </w:rPr>
        <w:t xml:space="preserve"> </w:t>
      </w:r>
      <w:r w:rsidR="00B95412">
        <w:rPr>
          <w:lang w:val="el-GR"/>
        </w:rPr>
        <w:t>η</w:t>
      </w:r>
      <w:r w:rsidR="00B95412" w:rsidRPr="00B95412">
        <w:rPr>
          <w:lang w:val="el-GR"/>
        </w:rPr>
        <w:t xml:space="preserve"> </w:t>
      </w:r>
      <w:r w:rsidR="00B95412">
        <w:t>Cosco</w:t>
      </w:r>
      <w:r w:rsidR="00B95412" w:rsidRPr="00B95412">
        <w:rPr>
          <w:lang w:val="el-GR"/>
        </w:rPr>
        <w:t xml:space="preserve"> </w:t>
      </w:r>
      <w:r w:rsidR="00B95412">
        <w:rPr>
          <w:lang w:val="el-GR"/>
        </w:rPr>
        <w:t>στην τρίτη θέση της κατάταξης των εταιριών</w:t>
      </w:r>
      <w:r w:rsidR="00B95412" w:rsidRPr="00B95412">
        <w:rPr>
          <w:lang w:val="el-GR"/>
        </w:rPr>
        <w:t xml:space="preserve"> μεταφοράς εμπορευματοκιβωτίων</w:t>
      </w:r>
      <w:r w:rsidR="007122B1" w:rsidRPr="007122B1">
        <w:rPr>
          <w:lang w:val="el-GR"/>
        </w:rPr>
        <w:t xml:space="preserve"> </w:t>
      </w:r>
      <w:r w:rsidR="007122B1">
        <w:rPr>
          <w:lang w:val="el-GR"/>
        </w:rPr>
        <w:t>όσον αφορά τη συνολική χωρητικότητα των πλοίων της.</w:t>
      </w:r>
    </w:p>
    <w:p w14:paraId="163C7CD9" w14:textId="71352B71" w:rsidR="007122B1" w:rsidRDefault="00FD7293" w:rsidP="00D45864">
      <w:pPr>
        <w:rPr>
          <w:lang w:val="el-GR"/>
        </w:rPr>
      </w:pPr>
      <w:r>
        <w:rPr>
          <w:noProof/>
          <w:lang w:val="el-GR" w:eastAsia="el-GR"/>
        </w:rPr>
        <w:drawing>
          <wp:anchor distT="0" distB="0" distL="114300" distR="114300" simplePos="0" relativeHeight="251658240" behindDoc="0" locked="0" layoutInCell="1" allowOverlap="1" wp14:anchorId="7C0B93E5" wp14:editId="06049D6A">
            <wp:simplePos x="0" y="0"/>
            <wp:positionH relativeFrom="column">
              <wp:posOffset>3740531</wp:posOffset>
            </wp:positionH>
            <wp:positionV relativeFrom="paragraph">
              <wp:posOffset>-16002</wp:posOffset>
            </wp:positionV>
            <wp:extent cx="2247900" cy="2247900"/>
            <wp:effectExtent l="19050" t="19050" r="19050" b="19050"/>
            <wp:wrapSquare wrapText="bothSides"/>
            <wp:docPr id="4" name="Picture 4"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7900" cy="2247900"/>
                    </a:xfrm>
                    <a:prstGeom prst="rect">
                      <a:avLst/>
                    </a:prstGeom>
                    <a:ln w="19050">
                      <a:solidFill>
                        <a:schemeClr val="tx2"/>
                      </a:solidFill>
                    </a:ln>
                  </pic:spPr>
                </pic:pic>
              </a:graphicData>
            </a:graphic>
          </wp:anchor>
        </w:drawing>
      </w:r>
    </w:p>
    <w:p w14:paraId="6528A2BF" w14:textId="32639E01" w:rsidR="00C200C6" w:rsidRDefault="007636ED" w:rsidP="00D45864">
      <w:pPr>
        <w:rPr>
          <w:lang w:val="el-GR"/>
        </w:rPr>
      </w:pPr>
      <w:r w:rsidRPr="007636ED">
        <w:rPr>
          <w:lang w:val="el-GR"/>
        </w:rPr>
        <w:t>Τον</w:t>
      </w:r>
      <w:r w:rsidRPr="007122B1">
        <w:rPr>
          <w:lang w:val="el-GR"/>
        </w:rPr>
        <w:t xml:space="preserve"> </w:t>
      </w:r>
      <w:r w:rsidRPr="007636ED">
        <w:rPr>
          <w:lang w:val="el-GR"/>
        </w:rPr>
        <w:t>Ιούνιο</w:t>
      </w:r>
      <w:r w:rsidRPr="007122B1">
        <w:rPr>
          <w:lang w:val="el-GR"/>
        </w:rPr>
        <w:t xml:space="preserve"> </w:t>
      </w:r>
      <w:r w:rsidRPr="007636ED">
        <w:rPr>
          <w:lang w:val="el-GR"/>
        </w:rPr>
        <w:t>του</w:t>
      </w:r>
      <w:r w:rsidRPr="007122B1">
        <w:rPr>
          <w:lang w:val="el-GR"/>
        </w:rPr>
        <w:t xml:space="preserve"> 2013 </w:t>
      </w:r>
      <w:r w:rsidRPr="007636ED">
        <w:rPr>
          <w:lang w:val="el-GR"/>
        </w:rPr>
        <w:t>η</w:t>
      </w:r>
      <w:r w:rsidRPr="007122B1">
        <w:rPr>
          <w:lang w:val="el-GR"/>
        </w:rPr>
        <w:t xml:space="preserve"> </w:t>
      </w:r>
      <w:r w:rsidRPr="00CA0F58">
        <w:t>CMA</w:t>
      </w:r>
      <w:r w:rsidRPr="007122B1">
        <w:rPr>
          <w:lang w:val="el-GR"/>
        </w:rPr>
        <w:t>-</w:t>
      </w:r>
      <w:r w:rsidRPr="00CA0F58">
        <w:t>CGM</w:t>
      </w:r>
      <w:r w:rsidRPr="007122B1">
        <w:rPr>
          <w:lang w:val="el-GR"/>
        </w:rPr>
        <w:t xml:space="preserve"> </w:t>
      </w:r>
      <w:r w:rsidRPr="007636ED">
        <w:rPr>
          <w:lang w:val="el-GR"/>
        </w:rPr>
        <w:t>πούλησε</w:t>
      </w:r>
      <w:r w:rsidRPr="007122B1">
        <w:rPr>
          <w:lang w:val="el-GR"/>
        </w:rPr>
        <w:t xml:space="preserve"> </w:t>
      </w:r>
      <w:r w:rsidRPr="007636ED">
        <w:rPr>
          <w:lang w:val="el-GR"/>
        </w:rPr>
        <w:t>το</w:t>
      </w:r>
      <w:r w:rsidRPr="007122B1">
        <w:rPr>
          <w:lang w:val="el-GR"/>
        </w:rPr>
        <w:t xml:space="preserve"> 49% </w:t>
      </w:r>
      <w:r w:rsidRPr="007636ED">
        <w:rPr>
          <w:lang w:val="el-GR"/>
        </w:rPr>
        <w:t>των</w:t>
      </w:r>
      <w:r w:rsidRPr="007122B1">
        <w:rPr>
          <w:lang w:val="el-GR"/>
        </w:rPr>
        <w:t xml:space="preserve"> </w:t>
      </w:r>
      <w:r w:rsidRPr="007636ED">
        <w:rPr>
          <w:lang w:val="el-GR"/>
        </w:rPr>
        <w:t>μετοχών</w:t>
      </w:r>
      <w:r w:rsidRPr="007122B1">
        <w:rPr>
          <w:lang w:val="el-GR"/>
        </w:rPr>
        <w:t xml:space="preserve"> </w:t>
      </w:r>
      <w:r w:rsidRPr="007636ED">
        <w:rPr>
          <w:lang w:val="el-GR"/>
        </w:rPr>
        <w:t>της</w:t>
      </w:r>
      <w:r w:rsidRPr="007122B1">
        <w:rPr>
          <w:lang w:val="el-GR"/>
        </w:rPr>
        <w:t xml:space="preserve"> </w:t>
      </w:r>
      <w:r w:rsidRPr="007636ED">
        <w:rPr>
          <w:lang w:val="el-GR"/>
        </w:rPr>
        <w:t>στην</w:t>
      </w:r>
      <w:r w:rsidRPr="007122B1">
        <w:rPr>
          <w:lang w:val="el-GR"/>
        </w:rPr>
        <w:t xml:space="preserve"> </w:t>
      </w:r>
      <w:r w:rsidRPr="00CA0F58">
        <w:t>Terminal</w:t>
      </w:r>
      <w:r w:rsidRPr="007122B1">
        <w:rPr>
          <w:lang w:val="el-GR"/>
        </w:rPr>
        <w:t xml:space="preserve"> </w:t>
      </w:r>
      <w:r w:rsidRPr="00CA0F58">
        <w:t>Link</w:t>
      </w:r>
      <w:r w:rsidRPr="007122B1">
        <w:rPr>
          <w:lang w:val="el-GR"/>
        </w:rPr>
        <w:t xml:space="preserve"> </w:t>
      </w:r>
      <w:r w:rsidRPr="00CA0F58">
        <w:t>SAS</w:t>
      </w:r>
      <w:r w:rsidRPr="007122B1">
        <w:rPr>
          <w:lang w:val="el-GR"/>
        </w:rPr>
        <w:t xml:space="preserve"> </w:t>
      </w:r>
      <w:r w:rsidRPr="007636ED">
        <w:rPr>
          <w:lang w:val="el-GR"/>
        </w:rPr>
        <w:t>στην</w:t>
      </w:r>
      <w:r w:rsidRPr="007122B1">
        <w:rPr>
          <w:lang w:val="el-GR"/>
        </w:rPr>
        <w:t xml:space="preserve"> </w:t>
      </w:r>
      <w:r w:rsidRPr="00CA0F58">
        <w:t>China</w:t>
      </w:r>
      <w:r w:rsidRPr="007122B1">
        <w:rPr>
          <w:lang w:val="el-GR"/>
        </w:rPr>
        <w:t xml:space="preserve"> </w:t>
      </w:r>
      <w:r w:rsidRPr="00CA0F58">
        <w:t>Merchants</w:t>
      </w:r>
      <w:r w:rsidRPr="007122B1">
        <w:rPr>
          <w:lang w:val="el-GR"/>
        </w:rPr>
        <w:t xml:space="preserve"> </w:t>
      </w:r>
      <w:r w:rsidRPr="00CA0F58">
        <w:t>Port</w:t>
      </w:r>
      <w:r w:rsidRPr="007122B1">
        <w:rPr>
          <w:lang w:val="el-GR"/>
        </w:rPr>
        <w:t xml:space="preserve"> </w:t>
      </w:r>
      <w:r w:rsidRPr="00CA0F58">
        <w:t>Holdings</w:t>
      </w:r>
      <w:r w:rsidRPr="007122B1">
        <w:rPr>
          <w:lang w:val="el-GR"/>
        </w:rPr>
        <w:t>.</w:t>
      </w:r>
      <w:r w:rsidR="00974F76" w:rsidRPr="007122B1">
        <w:rPr>
          <w:lang w:val="el-GR"/>
        </w:rPr>
        <w:t xml:space="preserve"> </w:t>
      </w:r>
      <w:r w:rsidR="00974F76" w:rsidRPr="00974F76">
        <w:rPr>
          <w:lang w:val="el-GR"/>
        </w:rPr>
        <w:t xml:space="preserve">Αυτή η συμφωνία έδωσε στον κινεζικό φορέα εκμετάλλευσης πρόσβαση σε </w:t>
      </w:r>
      <w:r w:rsidR="00974F76">
        <w:rPr>
          <w:lang w:val="el-GR"/>
        </w:rPr>
        <w:t>14</w:t>
      </w:r>
      <w:r w:rsidR="00974F76" w:rsidRPr="00974F76">
        <w:rPr>
          <w:lang w:val="el-GR"/>
        </w:rPr>
        <w:t xml:space="preserve"> τερματικούς σταθμούς, τρεις από τους οποίους ήταν στην Αφρική: Eurogate Tangier στο λιμάνι της Ταγγέρης (μέρος της CMPorts, 19,6%), Somaport στο λιμάνι της Καζαμπλάνκα (μέρος, 48,75%) και Terra στην λιμάνι του Αμπιτζάν (μέρος, 12,25%)</w:t>
      </w:r>
    </w:p>
    <w:p w14:paraId="4DA2BD28" w14:textId="7A2B90B9" w:rsidR="00181038" w:rsidRPr="00ED2ADD" w:rsidRDefault="00ED2ADD" w:rsidP="00D45864">
      <w:pPr>
        <w:rPr>
          <w:lang w:val="el-GR"/>
        </w:rPr>
      </w:pPr>
      <w:r>
        <w:rPr>
          <w:lang w:val="el-GR"/>
        </w:rPr>
        <w:t>Το</w:t>
      </w:r>
      <w:r w:rsidRPr="00ED2ADD">
        <w:rPr>
          <w:lang w:val="el-GR"/>
        </w:rPr>
        <w:t xml:space="preserve"> </w:t>
      </w:r>
      <w:r>
        <w:rPr>
          <w:lang w:val="el-GR"/>
        </w:rPr>
        <w:t xml:space="preserve">Δεκέμβριο του 2019 η </w:t>
      </w:r>
      <w:r>
        <w:t>CMA</w:t>
      </w:r>
      <w:r w:rsidRPr="00ED2ADD">
        <w:rPr>
          <w:lang w:val="el-GR"/>
        </w:rPr>
        <w:t>-</w:t>
      </w:r>
      <w:r>
        <w:t>CGM</w:t>
      </w:r>
      <w:r>
        <w:rPr>
          <w:lang w:val="el-GR"/>
        </w:rPr>
        <w:t xml:space="preserve"> πούλησε </w:t>
      </w:r>
      <w:r w:rsidR="00055F17">
        <w:rPr>
          <w:lang w:val="el-GR"/>
        </w:rPr>
        <w:t xml:space="preserve">το ποσοστό συμμετοχής της σε </w:t>
      </w:r>
      <w:r>
        <w:rPr>
          <w:lang w:val="el-GR"/>
        </w:rPr>
        <w:t xml:space="preserve">άλλους 10 τερματικούς σταθμούς στην </w:t>
      </w:r>
      <w:r>
        <w:lastRenderedPageBreak/>
        <w:t>Terminal</w:t>
      </w:r>
      <w:r w:rsidRPr="00ED2ADD">
        <w:rPr>
          <w:lang w:val="el-GR"/>
        </w:rPr>
        <w:t xml:space="preserve"> </w:t>
      </w:r>
      <w:r>
        <w:t>Link</w:t>
      </w:r>
      <w:r w:rsidRPr="00ED2ADD">
        <w:rPr>
          <w:lang w:val="el-GR"/>
        </w:rPr>
        <w:t xml:space="preserve"> </w:t>
      </w:r>
      <w:r>
        <w:t>SAS</w:t>
      </w:r>
      <w:r w:rsidRPr="00ED2ADD">
        <w:rPr>
          <w:lang w:val="el-GR"/>
        </w:rPr>
        <w:t xml:space="preserve"> </w:t>
      </w:r>
      <w:r>
        <w:rPr>
          <w:lang w:val="el-GR"/>
        </w:rPr>
        <w:t xml:space="preserve">έναντι $968 εκατ. </w:t>
      </w:r>
      <w:r w:rsidR="00342425">
        <w:rPr>
          <w:lang w:val="el-GR"/>
        </w:rPr>
        <w:t>Σύμφωνα με την ιστοσελίδα της,</w:t>
      </w:r>
      <w:r>
        <w:rPr>
          <w:lang w:val="el-GR"/>
        </w:rPr>
        <w:t xml:space="preserve"> η </w:t>
      </w:r>
      <w:r>
        <w:t>Terminal</w:t>
      </w:r>
      <w:r w:rsidRPr="00ED2ADD">
        <w:rPr>
          <w:lang w:val="el-GR"/>
        </w:rPr>
        <w:t xml:space="preserve"> </w:t>
      </w:r>
      <w:r>
        <w:t>Link</w:t>
      </w:r>
      <w:r w:rsidRPr="00ED2ADD">
        <w:rPr>
          <w:lang w:val="el-GR"/>
        </w:rPr>
        <w:t xml:space="preserve"> </w:t>
      </w:r>
      <w:r>
        <w:t>SAS</w:t>
      </w:r>
      <w:r w:rsidRPr="00ED2ADD">
        <w:rPr>
          <w:lang w:val="el-GR"/>
        </w:rPr>
        <w:t xml:space="preserve"> </w:t>
      </w:r>
      <w:r>
        <w:rPr>
          <w:lang w:val="el-GR"/>
        </w:rPr>
        <w:t>έχει ιδιοκτησιακ</w:t>
      </w:r>
      <w:r w:rsidR="00055F17">
        <w:rPr>
          <w:lang w:val="el-GR"/>
        </w:rPr>
        <w:t>ό</w:t>
      </w:r>
      <w:r>
        <w:rPr>
          <w:lang w:val="el-GR"/>
        </w:rPr>
        <w:t xml:space="preserve"> ποσοστ</w:t>
      </w:r>
      <w:r w:rsidR="00055F17">
        <w:rPr>
          <w:lang w:val="el-GR"/>
        </w:rPr>
        <w:t>ό</w:t>
      </w:r>
      <w:r>
        <w:rPr>
          <w:lang w:val="el-GR"/>
        </w:rPr>
        <w:t xml:space="preserve"> σε 2</w:t>
      </w:r>
      <w:r w:rsidR="00342425" w:rsidRPr="00342425">
        <w:rPr>
          <w:lang w:val="el-GR"/>
        </w:rPr>
        <w:t>1</w:t>
      </w:r>
      <w:r>
        <w:rPr>
          <w:lang w:val="el-GR"/>
        </w:rPr>
        <w:t xml:space="preserve"> τερματικούς σταθμούς σε όλον τον κόσμο και μέσω αυτής η </w:t>
      </w:r>
      <w:r>
        <w:t>China</w:t>
      </w:r>
      <w:r w:rsidRPr="00ED2ADD">
        <w:rPr>
          <w:lang w:val="el-GR"/>
        </w:rPr>
        <w:t xml:space="preserve"> </w:t>
      </w:r>
      <w:r>
        <w:t>Merchants</w:t>
      </w:r>
      <w:r w:rsidRPr="00ED2ADD">
        <w:rPr>
          <w:lang w:val="el-GR"/>
        </w:rPr>
        <w:t xml:space="preserve"> </w:t>
      </w:r>
      <w:r>
        <w:t>Port</w:t>
      </w:r>
      <w:r w:rsidRPr="00ED2ADD">
        <w:rPr>
          <w:lang w:val="el-GR"/>
        </w:rPr>
        <w:t xml:space="preserve"> </w:t>
      </w:r>
      <w:r>
        <w:rPr>
          <w:lang w:val="el-GR"/>
        </w:rPr>
        <w:t>επεκτείνεται σε 26 χώρες.</w:t>
      </w:r>
    </w:p>
    <w:p w14:paraId="56EB36B6" w14:textId="77777777" w:rsidR="00CF7D27" w:rsidRDefault="005110E5" w:rsidP="00181038">
      <w:pPr>
        <w:rPr>
          <w:lang w:val="el-GR"/>
        </w:rPr>
      </w:pPr>
      <w:r>
        <w:rPr>
          <w:lang w:val="el-GR"/>
        </w:rPr>
        <w:t xml:space="preserve">Η </w:t>
      </w:r>
      <w:r>
        <w:t>Terminal</w:t>
      </w:r>
      <w:r w:rsidRPr="005110E5">
        <w:rPr>
          <w:lang w:val="el-GR"/>
        </w:rPr>
        <w:t xml:space="preserve"> </w:t>
      </w:r>
      <w:r>
        <w:t>Link</w:t>
      </w:r>
      <w:r w:rsidRPr="005110E5">
        <w:rPr>
          <w:lang w:val="el-GR"/>
        </w:rPr>
        <w:t xml:space="preserve"> </w:t>
      </w:r>
      <w:r w:rsidR="00CF7D27">
        <w:t>SAS</w:t>
      </w:r>
      <w:r w:rsidR="00CF7D27" w:rsidRPr="00CF7D27">
        <w:rPr>
          <w:lang w:val="el-GR"/>
        </w:rPr>
        <w:t xml:space="preserve"> </w:t>
      </w:r>
      <w:r>
        <w:rPr>
          <w:lang w:val="el-GR"/>
        </w:rPr>
        <w:t xml:space="preserve">συμμετέχει στην κοινοπραξία ιδιοκτησίας του λιμανιού της Θεσσαλονίκης. </w:t>
      </w:r>
      <w:r w:rsidRPr="005110E5">
        <w:rPr>
          <w:lang w:val="el-GR"/>
        </w:rPr>
        <w:t xml:space="preserve">Το επενδυτικό σχήμα που ονομάζεται South East Gateway Thessaloniki, συγκροτείται από τρεις μετόχους: το γερμανικό επενδυτικό κεφάλαιο Deutsche Invest Equity Partners (DIEP), το οποίο κατέχει και το 47%, </w:t>
      </w:r>
      <w:r>
        <w:rPr>
          <w:lang w:val="el-GR"/>
        </w:rPr>
        <w:t>την</w:t>
      </w:r>
      <w:r w:rsidRPr="005110E5">
        <w:rPr>
          <w:lang w:val="el-GR"/>
        </w:rPr>
        <w:t xml:space="preserve"> Terminal Link</w:t>
      </w:r>
      <w:r w:rsidR="00CF7D27" w:rsidRPr="00CF7D27">
        <w:rPr>
          <w:lang w:val="el-GR"/>
        </w:rPr>
        <w:t xml:space="preserve"> </w:t>
      </w:r>
      <w:r w:rsidR="00CF7D27">
        <w:t>SAS</w:t>
      </w:r>
      <w:r w:rsidRPr="005110E5">
        <w:rPr>
          <w:lang w:val="el-GR"/>
        </w:rPr>
        <w:t>, η οποία κατέχει το 33%, και την Belterra Investments συμφερόντων Ι. Σαββίδη (20%).</w:t>
      </w:r>
      <w:r w:rsidR="004A5746">
        <w:rPr>
          <w:lang w:val="el-GR"/>
        </w:rPr>
        <w:t xml:space="preserve"> </w:t>
      </w:r>
    </w:p>
    <w:p w14:paraId="2AC14B73" w14:textId="523A046E" w:rsidR="00526C5F" w:rsidRPr="00954FAD" w:rsidRDefault="004A5746" w:rsidP="00181038">
      <w:pPr>
        <w:rPr>
          <w:lang w:val="el-GR"/>
        </w:rPr>
      </w:pPr>
      <w:r>
        <w:rPr>
          <w:lang w:val="el-GR"/>
        </w:rPr>
        <w:t xml:space="preserve">Το Φεβρουάριο του 2021 ανακοινώθηκε η συμφωνία της </w:t>
      </w:r>
      <w:r w:rsidRPr="004A5746">
        <w:rPr>
          <w:lang w:val="el-GR"/>
        </w:rPr>
        <w:t>Belterra Investments για την απόκτηση του 70% των μετοχών που κατέχει η Helanor του ομίλου DIEP στην εταιρεία Melbery σημαντικό έμμεσο μέτοχο στον Οργανισμό Λιμένος Θεσσαλονίκης (ΟΛΘ). Όπως διευκρινίζεται στην ανακοίνωση η συμφωνία θα πραγματοποιηθεί χωρίς μεταβίβαση μετοχών, κάτι που θα γίνει εφόσον η Επιτροπή Ανταγωνισμού δώσει την έγκρισή της. Στην περίπτωση έγκρισης της συμφωνίας από την Επιτροπή Ανταγωνισμού, η Belterra Investments Ltd. θα καταστεί ο μοναδικός μέτοχος της Melbery (θα κατέχει το 100% των μετοχών της Melbery) και θα καταστεί ο μεγαλομέτοχος της SEGT με άμεσο ποσοστό 66,67% (δεν κατέχει έμμεσα μετοχές της SEGT).</w:t>
      </w:r>
    </w:p>
    <w:p w14:paraId="6774C880" w14:textId="77777777" w:rsidR="00FD7293" w:rsidRDefault="00FD7293">
      <w:pPr>
        <w:rPr>
          <w:b/>
          <w:bCs/>
          <w:lang w:val="el-GR"/>
        </w:rPr>
      </w:pPr>
    </w:p>
    <w:p w14:paraId="65FD14F5" w14:textId="77777777" w:rsidR="00FD7293" w:rsidRDefault="00FD7293">
      <w:pPr>
        <w:rPr>
          <w:b/>
          <w:bCs/>
          <w:lang w:val="el-GR"/>
        </w:rPr>
      </w:pPr>
    </w:p>
    <w:p w14:paraId="34093A76" w14:textId="77777777" w:rsidR="00FD7293" w:rsidRDefault="00FD7293">
      <w:pPr>
        <w:rPr>
          <w:b/>
          <w:bCs/>
          <w:lang w:val="el-GR"/>
        </w:rPr>
      </w:pPr>
    </w:p>
    <w:p w14:paraId="13B4480B" w14:textId="3919F643" w:rsidR="00FF4146" w:rsidRDefault="002E4B48">
      <w:pPr>
        <w:rPr>
          <w:b/>
          <w:bCs/>
          <w:lang w:val="el-GR"/>
        </w:rPr>
      </w:pPr>
      <w:r w:rsidRPr="002E4B48">
        <w:rPr>
          <w:b/>
          <w:bCs/>
          <w:lang w:val="el-GR"/>
        </w:rPr>
        <w:t xml:space="preserve">ΑΛΛΑ ΣΗΜΕΙΑ </w:t>
      </w:r>
    </w:p>
    <w:p w14:paraId="19B525C0" w14:textId="4229BEE2" w:rsidR="002E4B48" w:rsidRPr="002E4B48" w:rsidRDefault="002E4B48" w:rsidP="002E4B48">
      <w:pPr>
        <w:pStyle w:val="a5"/>
        <w:numPr>
          <w:ilvl w:val="0"/>
          <w:numId w:val="1"/>
        </w:numPr>
        <w:rPr>
          <w:b/>
          <w:bCs/>
          <w:lang w:val="el-GR"/>
        </w:rPr>
      </w:pPr>
      <w:r>
        <w:rPr>
          <w:lang w:val="el-GR"/>
        </w:rPr>
        <w:t xml:space="preserve">Ναι μεν η Ελλάδα βρίσκεται σε κομβικό σημείο και αποτελεί </w:t>
      </w:r>
      <w:r w:rsidR="00706988">
        <w:rPr>
          <w:lang w:val="el-GR"/>
        </w:rPr>
        <w:t xml:space="preserve">ιδανική </w:t>
      </w:r>
      <w:r>
        <w:rPr>
          <w:lang w:val="el-GR"/>
        </w:rPr>
        <w:t xml:space="preserve">επιλογή για την </w:t>
      </w:r>
      <w:r w:rsidR="00706988">
        <w:rPr>
          <w:lang w:val="el-GR"/>
        </w:rPr>
        <w:t>διαμετακόμιση</w:t>
      </w:r>
      <w:r>
        <w:rPr>
          <w:lang w:val="el-GR"/>
        </w:rPr>
        <w:t xml:space="preserve"> εμπορευματοκιβωτίων από την Ασία αυτό όμως δε σημαίνει ότι δεν έχει ανταγωνιστές άλλα </w:t>
      </w:r>
      <w:r w:rsidR="00706988">
        <w:rPr>
          <w:lang w:val="el-GR"/>
        </w:rPr>
        <w:t>λιμάνια της Μεσογείου και κυρίως τα Ιταλικα και Βαλκανικά λιμάνια</w:t>
      </w:r>
      <w:r>
        <w:rPr>
          <w:lang w:val="el-GR"/>
        </w:rPr>
        <w:t>.</w:t>
      </w:r>
    </w:p>
    <w:p w14:paraId="6F5CE3DC" w14:textId="77777777" w:rsidR="00706988" w:rsidRDefault="002E4B48" w:rsidP="00771431">
      <w:pPr>
        <w:pStyle w:val="a5"/>
        <w:numPr>
          <w:ilvl w:val="0"/>
          <w:numId w:val="1"/>
        </w:numPr>
        <w:rPr>
          <w:lang w:val="el-GR"/>
        </w:rPr>
      </w:pPr>
      <w:r w:rsidRPr="002E4B48">
        <w:rPr>
          <w:lang w:val="el-GR"/>
        </w:rPr>
        <w:t>Τα Ελληνικά λιμάνια δεν έχουν αξιοποιήσει το πλεονέκτημα της επιλογής των από μεγάλους παίκτες μεταφοράς των εμπορευματοκιβωτίων αφού οι επενδύσεις σε κέντρα διαμετακόμισης είναι ισχνές ή πολύ μικρές.</w:t>
      </w:r>
    </w:p>
    <w:p w14:paraId="154796EC" w14:textId="568CB732" w:rsidR="00C15AF0" w:rsidRDefault="002E4B48" w:rsidP="00706988">
      <w:pPr>
        <w:pStyle w:val="a5"/>
        <w:rPr>
          <w:lang w:val="el-GR"/>
        </w:rPr>
      </w:pPr>
      <w:r w:rsidRPr="002E4B48">
        <w:rPr>
          <w:lang w:val="el-GR"/>
        </w:rPr>
        <w:t xml:space="preserve"> </w:t>
      </w:r>
    </w:p>
    <w:p w14:paraId="3107FFC6" w14:textId="77777777" w:rsidR="00FD7293" w:rsidRDefault="00706988" w:rsidP="00771431">
      <w:pPr>
        <w:pStyle w:val="a5"/>
        <w:numPr>
          <w:ilvl w:val="0"/>
          <w:numId w:val="1"/>
        </w:numPr>
        <w:rPr>
          <w:lang w:val="el-GR"/>
        </w:rPr>
      </w:pPr>
      <w:r>
        <w:rPr>
          <w:lang w:val="el-GR"/>
        </w:rPr>
        <w:t>Η παρουσία των μεγάλων εταιριών στην Αθήνα και τη Θεσσαλονίκη ωθεί επενδύσεις στον μεταποιητικό τομέα που ακόμη υπολειτουργεί στην χώρα λόγω αδυναμίας επιτάχυνσης των επ</w:t>
      </w:r>
      <w:r w:rsidR="00FD7293">
        <w:rPr>
          <w:lang w:val="el-GR"/>
        </w:rPr>
        <w:t xml:space="preserve">ιχειρηματικών σχεδίων και εν τέλει των ίδιων </w:t>
      </w:r>
      <w:r>
        <w:rPr>
          <w:lang w:val="el-GR"/>
        </w:rPr>
        <w:t xml:space="preserve"> </w:t>
      </w:r>
      <w:r w:rsidR="00FD7293">
        <w:rPr>
          <w:lang w:val="el-GR"/>
        </w:rPr>
        <w:t>των επενδύσεων.</w:t>
      </w:r>
    </w:p>
    <w:p w14:paraId="715011CE" w14:textId="2C8BEE1D" w:rsidR="00706988" w:rsidRPr="00FD7293" w:rsidRDefault="00FD7293" w:rsidP="00FD7293">
      <w:pPr>
        <w:rPr>
          <w:lang w:val="el-GR"/>
        </w:rPr>
      </w:pPr>
      <w:r w:rsidRPr="00FD7293">
        <w:rPr>
          <w:lang w:val="el-GR"/>
        </w:rPr>
        <w:t xml:space="preserve"> </w:t>
      </w:r>
    </w:p>
    <w:p w14:paraId="4AF16823" w14:textId="77777777" w:rsidR="00FF3F62" w:rsidRPr="006D5D1A" w:rsidRDefault="00FF3F62" w:rsidP="00C15AF0">
      <w:pPr>
        <w:rPr>
          <w:lang w:val="el-GR"/>
        </w:rPr>
      </w:pPr>
    </w:p>
    <w:p w14:paraId="47BD2E99" w14:textId="77777777" w:rsidR="00FF3F62" w:rsidRPr="006D5D1A" w:rsidRDefault="00FF3F62" w:rsidP="00C15AF0">
      <w:pPr>
        <w:rPr>
          <w:lang w:val="el-GR"/>
        </w:rPr>
      </w:pPr>
    </w:p>
    <w:p w14:paraId="22F97CBA" w14:textId="1F286411" w:rsidR="00C15AF0" w:rsidRPr="006D5D1A" w:rsidRDefault="00C15AF0" w:rsidP="00C15AF0">
      <w:pPr>
        <w:rPr>
          <w:lang w:val="el-GR"/>
        </w:rPr>
      </w:pPr>
    </w:p>
    <w:p w14:paraId="157EDCEC" w14:textId="3ED67CA1" w:rsidR="00FF3F62" w:rsidRPr="006D5D1A" w:rsidRDefault="00FF3F62" w:rsidP="00C15AF0">
      <w:pPr>
        <w:rPr>
          <w:lang w:val="el-GR"/>
        </w:rPr>
      </w:pPr>
    </w:p>
    <w:sectPr w:rsidR="00FF3F62" w:rsidRPr="006D5D1A">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5145C" w14:textId="77777777" w:rsidR="00146398" w:rsidRDefault="00146398" w:rsidP="009309DC">
      <w:pPr>
        <w:spacing w:after="0" w:line="240" w:lineRule="auto"/>
      </w:pPr>
      <w:r>
        <w:separator/>
      </w:r>
    </w:p>
  </w:endnote>
  <w:endnote w:type="continuationSeparator" w:id="0">
    <w:p w14:paraId="6181DEFE" w14:textId="77777777" w:rsidR="00146398" w:rsidRDefault="00146398" w:rsidP="0093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7075"/>
      <w:docPartObj>
        <w:docPartGallery w:val="Page Numbers (Bottom of Page)"/>
        <w:docPartUnique/>
      </w:docPartObj>
    </w:sdtPr>
    <w:sdtEndPr>
      <w:rPr>
        <w:noProof/>
      </w:rPr>
    </w:sdtEndPr>
    <w:sdtContent>
      <w:p w14:paraId="4C9BA43D" w14:textId="1E14920C" w:rsidR="009309DC" w:rsidRDefault="009309DC">
        <w:pPr>
          <w:pStyle w:val="a4"/>
          <w:jc w:val="right"/>
        </w:pPr>
        <w:r>
          <w:fldChar w:fldCharType="begin"/>
        </w:r>
        <w:r>
          <w:instrText xml:space="preserve"> PAGE   \* MERGEFORMAT </w:instrText>
        </w:r>
        <w:r>
          <w:fldChar w:fldCharType="separate"/>
        </w:r>
        <w:r w:rsidR="00FC54A1">
          <w:rPr>
            <w:noProof/>
          </w:rPr>
          <w:t>1</w:t>
        </w:r>
        <w:r>
          <w:rPr>
            <w:noProof/>
          </w:rPr>
          <w:fldChar w:fldCharType="end"/>
        </w:r>
      </w:p>
    </w:sdtContent>
  </w:sdt>
  <w:p w14:paraId="06D06465" w14:textId="77777777" w:rsidR="009309DC" w:rsidRDefault="009309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581B0" w14:textId="77777777" w:rsidR="00146398" w:rsidRDefault="00146398" w:rsidP="009309DC">
      <w:pPr>
        <w:spacing w:after="0" w:line="240" w:lineRule="auto"/>
      </w:pPr>
      <w:r>
        <w:separator/>
      </w:r>
    </w:p>
  </w:footnote>
  <w:footnote w:type="continuationSeparator" w:id="0">
    <w:p w14:paraId="4E2EBFE9" w14:textId="77777777" w:rsidR="00146398" w:rsidRDefault="00146398" w:rsidP="0093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4374D"/>
    <w:multiLevelType w:val="hybridMultilevel"/>
    <w:tmpl w:val="A356C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8A"/>
    <w:rsid w:val="00055F17"/>
    <w:rsid w:val="00146398"/>
    <w:rsid w:val="0015094C"/>
    <w:rsid w:val="00181038"/>
    <w:rsid w:val="00234A9D"/>
    <w:rsid w:val="00253714"/>
    <w:rsid w:val="00263747"/>
    <w:rsid w:val="00265696"/>
    <w:rsid w:val="002C72A2"/>
    <w:rsid w:val="002E4B48"/>
    <w:rsid w:val="003017D8"/>
    <w:rsid w:val="0030358A"/>
    <w:rsid w:val="00342425"/>
    <w:rsid w:val="0036218D"/>
    <w:rsid w:val="004A5746"/>
    <w:rsid w:val="005063AA"/>
    <w:rsid w:val="005110E5"/>
    <w:rsid w:val="00520E30"/>
    <w:rsid w:val="00526C5F"/>
    <w:rsid w:val="0057409D"/>
    <w:rsid w:val="005A48FF"/>
    <w:rsid w:val="00622845"/>
    <w:rsid w:val="006A2390"/>
    <w:rsid w:val="006A3D9C"/>
    <w:rsid w:val="006D5D1A"/>
    <w:rsid w:val="006E1D22"/>
    <w:rsid w:val="006E3573"/>
    <w:rsid w:val="00706988"/>
    <w:rsid w:val="00711A0D"/>
    <w:rsid w:val="007122B1"/>
    <w:rsid w:val="007636ED"/>
    <w:rsid w:val="007972B2"/>
    <w:rsid w:val="007E678F"/>
    <w:rsid w:val="008D05ED"/>
    <w:rsid w:val="008D675A"/>
    <w:rsid w:val="008F0AE2"/>
    <w:rsid w:val="00903E81"/>
    <w:rsid w:val="009309DC"/>
    <w:rsid w:val="00954FAD"/>
    <w:rsid w:val="00974F76"/>
    <w:rsid w:val="009B3510"/>
    <w:rsid w:val="009B7669"/>
    <w:rsid w:val="00A4701A"/>
    <w:rsid w:val="00B2093D"/>
    <w:rsid w:val="00B95412"/>
    <w:rsid w:val="00BB7F70"/>
    <w:rsid w:val="00BD16F3"/>
    <w:rsid w:val="00BD22DE"/>
    <w:rsid w:val="00BF5F5D"/>
    <w:rsid w:val="00C15AF0"/>
    <w:rsid w:val="00C200C6"/>
    <w:rsid w:val="00C8572A"/>
    <w:rsid w:val="00CA0F58"/>
    <w:rsid w:val="00CB4DE7"/>
    <w:rsid w:val="00CF7D27"/>
    <w:rsid w:val="00D45864"/>
    <w:rsid w:val="00D57CBA"/>
    <w:rsid w:val="00D61074"/>
    <w:rsid w:val="00DD30B5"/>
    <w:rsid w:val="00DD6D40"/>
    <w:rsid w:val="00DE7B49"/>
    <w:rsid w:val="00E25937"/>
    <w:rsid w:val="00EC0176"/>
    <w:rsid w:val="00ED2ADD"/>
    <w:rsid w:val="00F02F19"/>
    <w:rsid w:val="00F60E6C"/>
    <w:rsid w:val="00F73B3F"/>
    <w:rsid w:val="00F809F4"/>
    <w:rsid w:val="00F93CBE"/>
    <w:rsid w:val="00FC54A1"/>
    <w:rsid w:val="00FD7293"/>
    <w:rsid w:val="00FF3F62"/>
    <w:rsid w:val="00FF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302C"/>
  <w15:chartTrackingRefBased/>
  <w15:docId w15:val="{3B71A619-24EE-4DB9-8609-43B0092E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4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9DC"/>
    <w:pPr>
      <w:tabs>
        <w:tab w:val="center" w:pos="4153"/>
        <w:tab w:val="right" w:pos="8306"/>
      </w:tabs>
      <w:spacing w:after="0" w:line="240" w:lineRule="auto"/>
    </w:pPr>
  </w:style>
  <w:style w:type="character" w:customStyle="1" w:styleId="Char">
    <w:name w:val="Κεφαλίδα Char"/>
    <w:basedOn w:val="a0"/>
    <w:link w:val="a3"/>
    <w:uiPriority w:val="99"/>
    <w:rsid w:val="009309DC"/>
  </w:style>
  <w:style w:type="paragraph" w:styleId="a4">
    <w:name w:val="footer"/>
    <w:basedOn w:val="a"/>
    <w:link w:val="Char0"/>
    <w:uiPriority w:val="99"/>
    <w:unhideWhenUsed/>
    <w:rsid w:val="009309DC"/>
    <w:pPr>
      <w:tabs>
        <w:tab w:val="center" w:pos="4153"/>
        <w:tab w:val="right" w:pos="8306"/>
      </w:tabs>
      <w:spacing w:after="0" w:line="240" w:lineRule="auto"/>
    </w:pPr>
  </w:style>
  <w:style w:type="character" w:customStyle="1" w:styleId="Char0">
    <w:name w:val="Υποσέλιδο Char"/>
    <w:basedOn w:val="a0"/>
    <w:link w:val="a4"/>
    <w:uiPriority w:val="99"/>
    <w:rsid w:val="009309DC"/>
  </w:style>
  <w:style w:type="paragraph" w:styleId="a5">
    <w:name w:val="List Paragraph"/>
    <w:basedOn w:val="a"/>
    <w:uiPriority w:val="34"/>
    <w:qFormat/>
    <w:rsid w:val="002E4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712">
      <w:bodyDiv w:val="1"/>
      <w:marLeft w:val="0"/>
      <w:marRight w:val="0"/>
      <w:marTop w:val="0"/>
      <w:marBottom w:val="0"/>
      <w:divBdr>
        <w:top w:val="none" w:sz="0" w:space="0" w:color="auto"/>
        <w:left w:val="none" w:sz="0" w:space="0" w:color="auto"/>
        <w:bottom w:val="none" w:sz="0" w:space="0" w:color="auto"/>
        <w:right w:val="none" w:sz="0" w:space="0" w:color="auto"/>
      </w:divBdr>
    </w:div>
    <w:div w:id="995186546">
      <w:bodyDiv w:val="1"/>
      <w:marLeft w:val="0"/>
      <w:marRight w:val="0"/>
      <w:marTop w:val="0"/>
      <w:marBottom w:val="0"/>
      <w:divBdr>
        <w:top w:val="none" w:sz="0" w:space="0" w:color="auto"/>
        <w:left w:val="none" w:sz="0" w:space="0" w:color="auto"/>
        <w:bottom w:val="none" w:sz="0" w:space="0" w:color="auto"/>
        <w:right w:val="none" w:sz="0" w:space="0" w:color="auto"/>
      </w:divBdr>
    </w:div>
    <w:div w:id="1411460509">
      <w:bodyDiv w:val="1"/>
      <w:marLeft w:val="0"/>
      <w:marRight w:val="0"/>
      <w:marTop w:val="0"/>
      <w:marBottom w:val="0"/>
      <w:divBdr>
        <w:top w:val="none" w:sz="0" w:space="0" w:color="auto"/>
        <w:left w:val="none" w:sz="0" w:space="0" w:color="auto"/>
        <w:bottom w:val="none" w:sz="0" w:space="0" w:color="auto"/>
        <w:right w:val="none" w:sz="0" w:space="0" w:color="auto"/>
      </w:divBdr>
    </w:div>
    <w:div w:id="1674528318">
      <w:bodyDiv w:val="1"/>
      <w:marLeft w:val="0"/>
      <w:marRight w:val="0"/>
      <w:marTop w:val="0"/>
      <w:marBottom w:val="0"/>
      <w:divBdr>
        <w:top w:val="none" w:sz="0" w:space="0" w:color="auto"/>
        <w:left w:val="none" w:sz="0" w:space="0" w:color="auto"/>
        <w:bottom w:val="none" w:sz="0" w:space="0" w:color="auto"/>
        <w:right w:val="none" w:sz="0" w:space="0" w:color="auto"/>
      </w:divBdr>
    </w:div>
    <w:div w:id="16793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1955</Words>
  <Characters>10563</Characters>
  <Application>Microsoft Office Word</Application>
  <DocSecurity>0</DocSecurity>
  <Lines>88</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Fitsiou</dc:creator>
  <cp:keywords/>
  <dc:description/>
  <cp:lastModifiedBy>User 16</cp:lastModifiedBy>
  <cp:revision>2</cp:revision>
  <cp:lastPrinted>2021-07-06T10:00:00Z</cp:lastPrinted>
  <dcterms:created xsi:type="dcterms:W3CDTF">2021-09-24T15:14:00Z</dcterms:created>
  <dcterms:modified xsi:type="dcterms:W3CDTF">2021-09-24T15:14:00Z</dcterms:modified>
</cp:coreProperties>
</file>